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3305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F383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зміні цільового призначення гр.Приступі Ю.В. для будівництва та обслуговування будівель торгівлі по вул. Кільцевій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F3833" w:rsidRPr="00AF3833" w:rsidRDefault="00AF3833" w:rsidP="00AF3833">
      <w:pPr>
        <w:ind w:firstLine="720"/>
        <w:jc w:val="both"/>
        <w:rPr>
          <w:sz w:val="28"/>
          <w:szCs w:val="28"/>
        </w:rPr>
      </w:pPr>
      <w:r w:rsidRPr="00AF3833">
        <w:rPr>
          <w:sz w:val="28"/>
          <w:szCs w:val="28"/>
        </w:rPr>
        <w:t>Розглянувши заяву гр.Приступи Ю.В.,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AF3833">
        <w:rPr>
          <w:sz w:val="28"/>
          <w:szCs w:val="28"/>
        </w:rPr>
        <w:t>д</w:t>
      </w:r>
      <w:r>
        <w:rPr>
          <w:sz w:val="28"/>
          <w:szCs w:val="28"/>
        </w:rPr>
        <w:t>і</w:t>
      </w:r>
      <w:r w:rsidRPr="00AF3833">
        <w:rPr>
          <w:sz w:val="28"/>
          <w:szCs w:val="28"/>
        </w:rPr>
        <w:t>лянки по зміні цільового призначення для будівництва та обслуговування будівель торгівлі</w:t>
      </w:r>
      <w:r>
        <w:rPr>
          <w:sz w:val="28"/>
          <w:szCs w:val="28"/>
        </w:rPr>
        <w:t xml:space="preserve"> </w:t>
      </w:r>
      <w:r w:rsidRPr="00AF3833">
        <w:rPr>
          <w:sz w:val="28"/>
          <w:szCs w:val="28"/>
        </w:rPr>
        <w:t>по вул.Кільцевій у м.Винники враховуючи витяг з Державного реєстру речових прав на</w:t>
      </w:r>
      <w:r>
        <w:rPr>
          <w:sz w:val="28"/>
          <w:szCs w:val="28"/>
        </w:rPr>
        <w:t xml:space="preserve"> </w:t>
      </w:r>
      <w:r w:rsidRPr="00AF3833">
        <w:rPr>
          <w:sz w:val="28"/>
          <w:szCs w:val="28"/>
        </w:rPr>
        <w:t>нерухоме майно про реєстрацію права власності від 23.10.2020.</w:t>
      </w:r>
      <w:r>
        <w:rPr>
          <w:sz w:val="28"/>
          <w:szCs w:val="28"/>
        </w:rPr>
        <w:t xml:space="preserve"> №</w:t>
      </w:r>
      <w:r w:rsidRPr="00AF3833">
        <w:rPr>
          <w:sz w:val="28"/>
          <w:szCs w:val="28"/>
        </w:rPr>
        <w:t>229430841, керуючись ст. 12,</w:t>
      </w:r>
      <w:r>
        <w:rPr>
          <w:sz w:val="28"/>
          <w:szCs w:val="28"/>
        </w:rPr>
        <w:t xml:space="preserve"> </w:t>
      </w:r>
      <w:r w:rsidRPr="00AF3833">
        <w:rPr>
          <w:sz w:val="28"/>
          <w:szCs w:val="28"/>
        </w:rPr>
        <w:t>81,118, 121, 123 Земельного кодексу України, Законом України "Про місцеве самоврядування</w:t>
      </w:r>
      <w:r>
        <w:rPr>
          <w:sz w:val="28"/>
          <w:szCs w:val="28"/>
        </w:rPr>
        <w:t xml:space="preserve"> </w:t>
      </w:r>
      <w:r w:rsidRPr="00AF3833">
        <w:rPr>
          <w:sz w:val="28"/>
          <w:szCs w:val="28"/>
        </w:rPr>
        <w:t>в Україні", Винниківська міська рада</w:t>
      </w:r>
    </w:p>
    <w:p w:rsidR="00AF3833" w:rsidRDefault="00AF3833" w:rsidP="00AF3833">
      <w:pPr>
        <w:jc w:val="center"/>
        <w:rPr>
          <w:sz w:val="28"/>
          <w:szCs w:val="28"/>
        </w:rPr>
      </w:pPr>
    </w:p>
    <w:p w:rsidR="00AF3833" w:rsidRDefault="00AF3833" w:rsidP="00AF3833">
      <w:pPr>
        <w:jc w:val="center"/>
        <w:rPr>
          <w:sz w:val="28"/>
          <w:szCs w:val="28"/>
        </w:rPr>
      </w:pPr>
      <w:r w:rsidRPr="00AF3833">
        <w:rPr>
          <w:sz w:val="28"/>
          <w:szCs w:val="28"/>
        </w:rPr>
        <w:t>ВИРІШИЛА:</w:t>
      </w:r>
    </w:p>
    <w:p w:rsidR="00AF3833" w:rsidRPr="00AF3833" w:rsidRDefault="00AF3833" w:rsidP="00AF3833">
      <w:pPr>
        <w:jc w:val="center"/>
        <w:rPr>
          <w:sz w:val="28"/>
          <w:szCs w:val="28"/>
        </w:rPr>
      </w:pPr>
    </w:p>
    <w:p w:rsidR="00AF3833" w:rsidRPr="00AF3833" w:rsidRDefault="00AF3833" w:rsidP="00AF3833">
      <w:pPr>
        <w:jc w:val="both"/>
        <w:rPr>
          <w:sz w:val="28"/>
          <w:szCs w:val="28"/>
        </w:rPr>
      </w:pPr>
      <w:r w:rsidRPr="00AF3833">
        <w:rPr>
          <w:sz w:val="28"/>
          <w:szCs w:val="28"/>
        </w:rPr>
        <w:t>1. Затвердити гр.Приступі Юрію Володимировичу проект землеустрою щодо відведення</w:t>
      </w:r>
      <w:r>
        <w:rPr>
          <w:sz w:val="28"/>
          <w:szCs w:val="28"/>
        </w:rPr>
        <w:t xml:space="preserve"> </w:t>
      </w:r>
      <w:r w:rsidRPr="00AF3833">
        <w:rPr>
          <w:sz w:val="28"/>
          <w:szCs w:val="28"/>
        </w:rPr>
        <w:t>земельної ділянки (кадастровий номер 4610160300:06:001:0191) площею 0,0226 га по</w:t>
      </w:r>
      <w:r>
        <w:rPr>
          <w:sz w:val="28"/>
          <w:szCs w:val="28"/>
        </w:rPr>
        <w:t xml:space="preserve"> </w:t>
      </w:r>
      <w:r w:rsidRPr="00AF3833">
        <w:rPr>
          <w:sz w:val="28"/>
          <w:szCs w:val="28"/>
        </w:rPr>
        <w:t>зміні цільового призначення для будівництва та обслуговування будівель торгівлі</w:t>
      </w:r>
      <w:r>
        <w:rPr>
          <w:sz w:val="28"/>
          <w:szCs w:val="28"/>
        </w:rPr>
        <w:t xml:space="preserve"> </w:t>
      </w:r>
      <w:r w:rsidRPr="00AF3833">
        <w:rPr>
          <w:sz w:val="28"/>
          <w:szCs w:val="28"/>
        </w:rPr>
        <w:t>(код 03.07) по вул.Кільцевій в м.Винники, перевівши ї</w:t>
      </w:r>
      <w:r>
        <w:rPr>
          <w:sz w:val="28"/>
          <w:szCs w:val="28"/>
        </w:rPr>
        <w:t>ї</w:t>
      </w:r>
      <w:r w:rsidRPr="00AF3833">
        <w:rPr>
          <w:sz w:val="28"/>
          <w:szCs w:val="28"/>
        </w:rPr>
        <w:t xml:space="preserve"> із земель сільськогосподарського</w:t>
      </w:r>
      <w:r>
        <w:rPr>
          <w:sz w:val="28"/>
          <w:szCs w:val="28"/>
        </w:rPr>
        <w:t xml:space="preserve"> </w:t>
      </w:r>
      <w:r w:rsidRPr="00AF3833">
        <w:rPr>
          <w:sz w:val="28"/>
          <w:szCs w:val="28"/>
        </w:rPr>
        <w:t>призначення до земель житлової та громадської забудови</w:t>
      </w:r>
      <w:r>
        <w:rPr>
          <w:sz w:val="28"/>
          <w:szCs w:val="28"/>
        </w:rPr>
        <w:t>.</w:t>
      </w:r>
    </w:p>
    <w:p w:rsidR="00AF3833" w:rsidRDefault="00AF3833" w:rsidP="00AF3833">
      <w:pPr>
        <w:jc w:val="both"/>
        <w:rPr>
          <w:sz w:val="28"/>
          <w:szCs w:val="28"/>
        </w:rPr>
      </w:pPr>
      <w:r>
        <w:rPr>
          <w:sz w:val="28"/>
          <w:szCs w:val="28"/>
        </w:rPr>
        <w:t>2. Гр.Прист</w:t>
      </w:r>
      <w:r w:rsidRPr="00AF3833">
        <w:rPr>
          <w:sz w:val="28"/>
          <w:szCs w:val="28"/>
        </w:rPr>
        <w:t>упі Юрiю Володимировичу здійснити реєстрацію речового права на земельну</w:t>
      </w:r>
      <w:r>
        <w:rPr>
          <w:sz w:val="28"/>
          <w:szCs w:val="28"/>
        </w:rPr>
        <w:t xml:space="preserve"> д</w:t>
      </w:r>
      <w:r w:rsidRPr="00AF3833">
        <w:rPr>
          <w:sz w:val="28"/>
          <w:szCs w:val="28"/>
        </w:rPr>
        <w:t>ілянку, відповідно до Закону України «Про державну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реє</w:t>
      </w:r>
      <w:r w:rsidRPr="00AF3833">
        <w:rPr>
          <w:sz w:val="28"/>
          <w:szCs w:val="28"/>
        </w:rPr>
        <w:t>страцію речових прав на</w:t>
      </w:r>
      <w:r>
        <w:rPr>
          <w:sz w:val="28"/>
          <w:szCs w:val="28"/>
        </w:rPr>
        <w:t xml:space="preserve"> нерухоме майно та їх обтяжень».</w:t>
      </w:r>
    </w:p>
    <w:p w:rsidR="00AF3833" w:rsidRPr="00AF3833" w:rsidRDefault="00AF3833" w:rsidP="00AF383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F3833">
        <w:rPr>
          <w:sz w:val="28"/>
          <w:szCs w:val="28"/>
        </w:rPr>
        <w:t>Землевласнику</w:t>
      </w:r>
      <w:r>
        <w:rPr>
          <w:sz w:val="28"/>
          <w:szCs w:val="28"/>
        </w:rPr>
        <w:t xml:space="preserve"> з</w:t>
      </w:r>
      <w:r w:rsidRPr="00AF3833">
        <w:rPr>
          <w:sz w:val="28"/>
          <w:szCs w:val="28"/>
        </w:rPr>
        <w:t>абезпечити</w:t>
      </w:r>
      <w:r>
        <w:rPr>
          <w:sz w:val="28"/>
          <w:szCs w:val="28"/>
        </w:rPr>
        <w:t xml:space="preserve">  </w:t>
      </w:r>
      <w:r w:rsidRPr="00AF3833">
        <w:rPr>
          <w:sz w:val="28"/>
          <w:szCs w:val="28"/>
        </w:rPr>
        <w:t>цілодобовий</w:t>
      </w:r>
      <w:r>
        <w:rPr>
          <w:sz w:val="28"/>
          <w:szCs w:val="28"/>
        </w:rPr>
        <w:t xml:space="preserve"> </w:t>
      </w:r>
      <w:r w:rsidRPr="00AF3833">
        <w:rPr>
          <w:sz w:val="28"/>
          <w:szCs w:val="28"/>
        </w:rPr>
        <w:t>доступ</w:t>
      </w:r>
      <w:r>
        <w:rPr>
          <w:sz w:val="28"/>
          <w:szCs w:val="28"/>
        </w:rPr>
        <w:t xml:space="preserve"> до іс</w:t>
      </w:r>
      <w:r w:rsidRPr="00AF3833">
        <w:rPr>
          <w:sz w:val="28"/>
          <w:szCs w:val="28"/>
        </w:rPr>
        <w:t>нуючих на території ділянки</w:t>
      </w:r>
      <w:r>
        <w:rPr>
          <w:sz w:val="28"/>
          <w:szCs w:val="28"/>
        </w:rPr>
        <w:t xml:space="preserve"> </w:t>
      </w:r>
      <w:r w:rsidRPr="00AF3833">
        <w:rPr>
          <w:sz w:val="28"/>
          <w:szCs w:val="28"/>
        </w:rPr>
        <w:t xml:space="preserve">інженерних </w:t>
      </w:r>
      <w:r>
        <w:rPr>
          <w:sz w:val="28"/>
          <w:szCs w:val="28"/>
        </w:rPr>
        <w:t xml:space="preserve">мереж для </w:t>
      </w:r>
      <w:r w:rsidRPr="00AF3833">
        <w:rPr>
          <w:sz w:val="28"/>
          <w:szCs w:val="28"/>
        </w:rPr>
        <w:t xml:space="preserve"> їx ремонту, обслуговування </w:t>
      </w:r>
      <w:r>
        <w:rPr>
          <w:sz w:val="28"/>
          <w:szCs w:val="28"/>
        </w:rPr>
        <w:t xml:space="preserve"> і </w:t>
      </w:r>
      <w:r w:rsidRPr="00AF3833">
        <w:rPr>
          <w:sz w:val="28"/>
          <w:szCs w:val="28"/>
        </w:rPr>
        <w:t>будівництва нових та дотримуватись</w:t>
      </w:r>
      <w:r>
        <w:rPr>
          <w:sz w:val="28"/>
          <w:szCs w:val="28"/>
        </w:rPr>
        <w:t xml:space="preserve"> </w:t>
      </w:r>
      <w:r w:rsidRPr="00AF3833">
        <w:rPr>
          <w:sz w:val="28"/>
          <w:szCs w:val="28"/>
        </w:rPr>
        <w:t>правил</w:t>
      </w:r>
      <w:r>
        <w:rPr>
          <w:sz w:val="28"/>
          <w:szCs w:val="28"/>
        </w:rPr>
        <w:t xml:space="preserve"> </w:t>
      </w:r>
      <w:r w:rsidRPr="00AF3833">
        <w:rPr>
          <w:sz w:val="28"/>
          <w:szCs w:val="28"/>
        </w:rPr>
        <w:t xml:space="preserve">використання земель </w:t>
      </w:r>
      <w:r w:rsidR="0087466E">
        <w:rPr>
          <w:sz w:val="28"/>
          <w:szCs w:val="28"/>
        </w:rPr>
        <w:t xml:space="preserve">в </w:t>
      </w:r>
      <w:r w:rsidRPr="00AF3833">
        <w:rPr>
          <w:sz w:val="28"/>
          <w:szCs w:val="28"/>
        </w:rPr>
        <w:t xml:space="preserve">охоронній зоні згідно </w:t>
      </w:r>
      <w:r w:rsidR="0087466E">
        <w:rPr>
          <w:sz w:val="28"/>
          <w:szCs w:val="28"/>
        </w:rPr>
        <w:t>з</w:t>
      </w:r>
      <w:r w:rsidRPr="00AF3833">
        <w:rPr>
          <w:sz w:val="28"/>
          <w:szCs w:val="28"/>
        </w:rPr>
        <w:t xml:space="preserve"> вимогами інженерних служб міста.</w:t>
      </w:r>
    </w:p>
    <w:p w:rsidR="00AF3833" w:rsidRDefault="0087466E" w:rsidP="00AF383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r w:rsidRPr="00AF3833">
        <w:rPr>
          <w:sz w:val="28"/>
          <w:szCs w:val="28"/>
        </w:rPr>
        <w:t>Рішення надіслати</w:t>
      </w:r>
      <w:r>
        <w:rPr>
          <w:sz w:val="28"/>
          <w:szCs w:val="28"/>
        </w:rPr>
        <w:t xml:space="preserve"> в </w:t>
      </w:r>
      <w:r w:rsidR="00AF3833" w:rsidRPr="00AF3833">
        <w:rPr>
          <w:sz w:val="28"/>
          <w:szCs w:val="28"/>
        </w:rPr>
        <w:t>Личаківську об'єднану податкову інспекпію Головного управління</w:t>
      </w:r>
      <w:r>
        <w:rPr>
          <w:sz w:val="28"/>
          <w:szCs w:val="28"/>
        </w:rPr>
        <w:t xml:space="preserve"> </w:t>
      </w:r>
      <w:r w:rsidR="00AF3833" w:rsidRPr="00AF3833">
        <w:rPr>
          <w:sz w:val="28"/>
          <w:szCs w:val="28"/>
        </w:rPr>
        <w:t>ДФС у Львівській області</w:t>
      </w:r>
      <w:r>
        <w:rPr>
          <w:sz w:val="28"/>
          <w:szCs w:val="28"/>
        </w:rPr>
        <w:t>.</w:t>
      </w:r>
    </w:p>
    <w:p w:rsidR="0087466E" w:rsidRDefault="0087466E" w:rsidP="00AF3833">
      <w:pPr>
        <w:jc w:val="both"/>
        <w:rPr>
          <w:sz w:val="28"/>
          <w:szCs w:val="28"/>
        </w:rPr>
      </w:pPr>
    </w:p>
    <w:p w:rsidR="0087466E" w:rsidRPr="00AF3833" w:rsidRDefault="0087466E" w:rsidP="00AF3833">
      <w:pPr>
        <w:jc w:val="both"/>
        <w:rPr>
          <w:sz w:val="28"/>
          <w:szCs w:val="28"/>
        </w:rPr>
      </w:pPr>
    </w:p>
    <w:p w:rsidR="00213958" w:rsidRPr="006F2805" w:rsidRDefault="00AF3833" w:rsidP="00AF3833">
      <w:pPr>
        <w:jc w:val="both"/>
        <w:rPr>
          <w:sz w:val="28"/>
          <w:szCs w:val="28"/>
        </w:rPr>
      </w:pPr>
      <w:r w:rsidRPr="00AF3833">
        <w:rPr>
          <w:sz w:val="28"/>
          <w:szCs w:val="28"/>
        </w:rPr>
        <w:t>Міський голова</w:t>
      </w:r>
      <w:r w:rsidR="0087466E">
        <w:rPr>
          <w:sz w:val="28"/>
          <w:szCs w:val="28"/>
        </w:rPr>
        <w:tab/>
      </w:r>
      <w:r w:rsidR="0087466E">
        <w:rPr>
          <w:sz w:val="28"/>
          <w:szCs w:val="28"/>
        </w:rPr>
        <w:tab/>
      </w:r>
      <w:r w:rsidR="0087466E">
        <w:rPr>
          <w:sz w:val="28"/>
          <w:szCs w:val="28"/>
        </w:rPr>
        <w:tab/>
      </w:r>
      <w:r w:rsidR="0087466E">
        <w:rPr>
          <w:sz w:val="28"/>
          <w:szCs w:val="28"/>
        </w:rPr>
        <w:tab/>
      </w:r>
      <w:bookmarkStart w:id="1" w:name="_GoBack"/>
      <w:bookmarkEnd w:id="1"/>
      <w:r w:rsidR="0087466E">
        <w:rPr>
          <w:sz w:val="28"/>
          <w:szCs w:val="28"/>
        </w:rPr>
        <w:tab/>
      </w:r>
      <w:r w:rsidR="0087466E">
        <w:rPr>
          <w:sz w:val="28"/>
          <w:szCs w:val="28"/>
        </w:rPr>
        <w:tab/>
      </w:r>
      <w:r w:rsidR="0087466E">
        <w:rPr>
          <w:sz w:val="28"/>
          <w:szCs w:val="28"/>
        </w:rPr>
        <w:tab/>
        <w:t>В</w:t>
      </w:r>
      <w:r w:rsidRPr="00AF3833">
        <w:rPr>
          <w:sz w:val="28"/>
          <w:szCs w:val="28"/>
        </w:rPr>
        <w:t>. Квyрт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E27" w:rsidRDefault="00876E27">
      <w:r>
        <w:separator/>
      </w:r>
    </w:p>
  </w:endnote>
  <w:endnote w:type="continuationSeparator" w:id="0">
    <w:p w:rsidR="00876E27" w:rsidRDefault="00876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E27" w:rsidRDefault="00876E27">
      <w:r>
        <w:separator/>
      </w:r>
    </w:p>
  </w:footnote>
  <w:footnote w:type="continuationSeparator" w:id="0">
    <w:p w:rsidR="00876E27" w:rsidRDefault="00876E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7466E"/>
    <w:rsid w:val="00876E27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AF3833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5156E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42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0F756-CF1A-4283-9AF8-D06180792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1</Pages>
  <Words>1278</Words>
  <Characters>729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2023-09-27T11:06:00Z</dcterms:modified>
</cp:coreProperties>
</file>