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7B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гр. Дацко І.В. проекту землеустрою щодо відведення земельної ділянки  та надання у власність земельної ділянки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7B0E" w:rsidRPr="00627B0E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>Дацко І.В., проект землеустрою щ</w:t>
      </w:r>
      <w:r w:rsidRPr="00627B0E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ділянки для індивідуального садівництва в районі Кільцевої дороги у м. Винники, враховуючи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рішення 23-ої сесії Винниківської міської ради №2938 від 24.09.2020р. керуючись ст.12, 81,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речових прав на нерухоме майно та їх обтяжень», Законом України «Про Державний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</w:p>
    <w:p w:rsidR="00627B0E" w:rsidRPr="00627B0E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t>самоврядування в Україні", Винниківська міська рада</w:t>
      </w:r>
    </w:p>
    <w:p w:rsidR="00627B0E" w:rsidRDefault="00627B0E" w:rsidP="00627B0E">
      <w:pPr>
        <w:jc w:val="center"/>
        <w:rPr>
          <w:sz w:val="28"/>
          <w:szCs w:val="28"/>
        </w:rPr>
      </w:pPr>
    </w:p>
    <w:p w:rsidR="00627B0E" w:rsidRDefault="00627B0E" w:rsidP="00627B0E">
      <w:pPr>
        <w:jc w:val="center"/>
        <w:rPr>
          <w:sz w:val="28"/>
          <w:szCs w:val="28"/>
        </w:rPr>
      </w:pPr>
      <w:r w:rsidRPr="00627B0E">
        <w:rPr>
          <w:sz w:val="28"/>
          <w:szCs w:val="28"/>
        </w:rPr>
        <w:t>ВИРІШИЛА:</w:t>
      </w:r>
    </w:p>
    <w:p w:rsidR="00627B0E" w:rsidRPr="00627B0E" w:rsidRDefault="00627B0E" w:rsidP="00627B0E">
      <w:pPr>
        <w:jc w:val="center"/>
        <w:rPr>
          <w:sz w:val="28"/>
          <w:szCs w:val="28"/>
        </w:rPr>
      </w:pPr>
    </w:p>
    <w:p w:rsidR="00627B0E" w:rsidRPr="00627B0E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t>1. Затвердити гр.Дацко Івану Володимировичу про</w:t>
      </w:r>
      <w:r>
        <w:rPr>
          <w:sz w:val="28"/>
          <w:szCs w:val="28"/>
        </w:rPr>
        <w:t xml:space="preserve">ект землеустрою щодо відведення </w:t>
      </w:r>
      <w:r w:rsidRPr="00627B0E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4610160300:08:001:0089) площею 0,0665 га для індивідуального садівництва в районі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Кільцевої дороги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користування віднісши ї до земель сільськогосподарського призначення.</w:t>
      </w:r>
    </w:p>
    <w:p w:rsidR="00627B0E" w:rsidRPr="00627B0E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t>2. Гр.Дацко Івану Володимировичу:</w:t>
      </w:r>
    </w:p>
    <w:p w:rsidR="00627B0E" w:rsidRPr="00627B0E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27B0E">
        <w:rPr>
          <w:sz w:val="28"/>
          <w:szCs w:val="28"/>
        </w:rPr>
        <w:t xml:space="preserve">1 Через спеціалізовану землевпорядну організацію встановити межі земельної ділянки </w:t>
      </w:r>
      <w:r>
        <w:rPr>
          <w:sz w:val="28"/>
          <w:szCs w:val="28"/>
        </w:rPr>
        <w:t>в натурі (на місцевості</w:t>
      </w:r>
      <w:r w:rsidRPr="00627B0E">
        <w:rPr>
          <w:sz w:val="28"/>
          <w:szCs w:val="28"/>
        </w:rPr>
        <w:t>).</w:t>
      </w:r>
    </w:p>
    <w:p w:rsidR="00627B0E" w:rsidRPr="00627B0E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27B0E">
        <w:rPr>
          <w:sz w:val="28"/>
          <w:szCs w:val="28"/>
        </w:rPr>
        <w:t>2 Здійснити реєстрацію речового права на земельну ділянку, відповідно</w:t>
      </w:r>
      <w:r>
        <w:rPr>
          <w:sz w:val="28"/>
          <w:szCs w:val="28"/>
        </w:rPr>
        <w:t xml:space="preserve"> до Закону України </w:t>
      </w:r>
      <w:r w:rsidRPr="00627B0E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627B0E" w:rsidRPr="00627B0E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.3 Забезпечити ці</w:t>
      </w:r>
      <w:r w:rsidRPr="00627B0E">
        <w:rPr>
          <w:sz w:val="28"/>
          <w:szCs w:val="28"/>
        </w:rPr>
        <w:t>л</w:t>
      </w:r>
      <w:r>
        <w:rPr>
          <w:sz w:val="28"/>
          <w:szCs w:val="28"/>
        </w:rPr>
        <w:t xml:space="preserve">одобовий доступ до існуючих на </w:t>
      </w:r>
      <w:r w:rsidRPr="00627B0E">
        <w:rPr>
          <w:sz w:val="28"/>
          <w:szCs w:val="28"/>
        </w:rPr>
        <w:t>т</w:t>
      </w:r>
      <w:r>
        <w:rPr>
          <w:sz w:val="28"/>
          <w:szCs w:val="28"/>
        </w:rPr>
        <w:t>ериторії ді</w:t>
      </w:r>
      <w:r w:rsidRPr="00627B0E">
        <w:rPr>
          <w:sz w:val="28"/>
          <w:szCs w:val="28"/>
        </w:rPr>
        <w:t>лянки інженерних. мереж для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627B0E" w:rsidRPr="00627B0E" w:rsidRDefault="00627B0E" w:rsidP="00627B0E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627B0E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627B0E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627B0E">
        <w:rPr>
          <w:sz w:val="28"/>
          <w:szCs w:val="28"/>
        </w:rPr>
        <w:t>у Львівській області.</w:t>
      </w:r>
    </w:p>
    <w:p w:rsidR="00627B0E" w:rsidRDefault="00627B0E" w:rsidP="00627B0E">
      <w:pPr>
        <w:rPr>
          <w:sz w:val="28"/>
          <w:szCs w:val="28"/>
        </w:rPr>
      </w:pPr>
    </w:p>
    <w:p w:rsidR="00627B0E" w:rsidRDefault="00627B0E" w:rsidP="00627B0E">
      <w:pPr>
        <w:rPr>
          <w:sz w:val="28"/>
          <w:szCs w:val="28"/>
        </w:rPr>
      </w:pPr>
    </w:p>
    <w:p w:rsidR="00213958" w:rsidRPr="006F2805" w:rsidRDefault="00627B0E" w:rsidP="00627B0E">
      <w:pPr>
        <w:rPr>
          <w:sz w:val="28"/>
          <w:szCs w:val="28"/>
        </w:rPr>
      </w:pPr>
      <w:r w:rsidRPr="00627B0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41" w:rsidRDefault="002C7841">
      <w:r>
        <w:separator/>
      </w:r>
    </w:p>
  </w:endnote>
  <w:endnote w:type="continuationSeparator" w:id="0">
    <w:p w:rsidR="002C7841" w:rsidRDefault="002C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41" w:rsidRDefault="002C7841">
      <w:r>
        <w:separator/>
      </w:r>
    </w:p>
  </w:footnote>
  <w:footnote w:type="continuationSeparator" w:id="0">
    <w:p w:rsidR="002C7841" w:rsidRDefault="002C7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C7841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7B0E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79740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710-B6ED-4974-B163-A4B6C15CE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1428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2023-09-22T11:07:00Z</dcterms:modified>
</cp:coreProperties>
</file>