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87FE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вул. Галицька 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87FE5" w:rsidRPr="00C87FE5" w:rsidRDefault="00C87FE5" w:rsidP="00C87FE5">
      <w:pPr>
        <w:rPr>
          <w:sz w:val="28"/>
          <w:szCs w:val="28"/>
        </w:rPr>
      </w:pPr>
      <w:r w:rsidRPr="00C87FE5">
        <w:rPr>
          <w:sz w:val="28"/>
          <w:szCs w:val="28"/>
        </w:rPr>
        <w:t>Заслухавши головн</w:t>
      </w:r>
      <w:r>
        <w:rPr>
          <w:sz w:val="28"/>
          <w:szCs w:val="28"/>
        </w:rPr>
        <w:t>ого спеціаліста — архітектора, щ</w:t>
      </w:r>
      <w:r w:rsidRPr="00C87FE5">
        <w:rPr>
          <w:sz w:val="28"/>
          <w:szCs w:val="28"/>
        </w:rPr>
        <w:t>одо затвердження детального</w:t>
      </w:r>
      <w:r>
        <w:rPr>
          <w:sz w:val="28"/>
          <w:szCs w:val="28"/>
        </w:rPr>
        <w:t xml:space="preserve"> </w:t>
      </w:r>
      <w:r w:rsidRPr="00C87FE5">
        <w:rPr>
          <w:sz w:val="28"/>
          <w:szCs w:val="28"/>
        </w:rPr>
        <w:t>пла</w:t>
      </w:r>
      <w:r>
        <w:rPr>
          <w:sz w:val="28"/>
          <w:szCs w:val="28"/>
        </w:rPr>
        <w:t>ну території по вул. Галицька м</w:t>
      </w:r>
      <w:r w:rsidRPr="00C87FE5">
        <w:rPr>
          <w:sz w:val="28"/>
          <w:szCs w:val="28"/>
        </w:rPr>
        <w:t>. Винники</w:t>
      </w:r>
      <w:r>
        <w:rPr>
          <w:sz w:val="28"/>
          <w:szCs w:val="28"/>
        </w:rPr>
        <w:t>,</w:t>
      </w:r>
      <w:r w:rsidRPr="00C87FE5">
        <w:rPr>
          <w:sz w:val="28"/>
          <w:szCs w:val="28"/>
        </w:rPr>
        <w:t xml:space="preserve"> розглянувши рішення Винниківської</w:t>
      </w:r>
      <w:r>
        <w:rPr>
          <w:sz w:val="28"/>
          <w:szCs w:val="28"/>
        </w:rPr>
        <w:t xml:space="preserve"> міської ради від 20.06.2019p №</w:t>
      </w:r>
      <w:r w:rsidRPr="00C87FE5">
        <w:rPr>
          <w:sz w:val="28"/>
          <w:szCs w:val="28"/>
        </w:rPr>
        <w:t>1887, керуючись Конституцією України, Земельним</w:t>
      </w:r>
      <w:r>
        <w:rPr>
          <w:sz w:val="28"/>
          <w:szCs w:val="28"/>
        </w:rPr>
        <w:t xml:space="preserve"> кодексом У країни, ст. ст. 8</w:t>
      </w:r>
      <w:r w:rsidRPr="00C87FE5">
        <w:rPr>
          <w:sz w:val="28"/>
          <w:szCs w:val="28"/>
        </w:rPr>
        <w:t xml:space="preserve"> 19,п.3ст. 10 Закону України «Про регулювання містобудівної</w:t>
      </w:r>
      <w:r>
        <w:rPr>
          <w:sz w:val="28"/>
          <w:szCs w:val="28"/>
        </w:rPr>
        <w:t xml:space="preserve"> </w:t>
      </w:r>
      <w:r w:rsidRPr="00C87FE5">
        <w:rPr>
          <w:sz w:val="28"/>
          <w:szCs w:val="28"/>
        </w:rPr>
        <w:t>діяльності» ст. 31 Закону України «Про місцеве самоврядування Україні»,</w:t>
      </w:r>
      <w:r>
        <w:rPr>
          <w:sz w:val="28"/>
          <w:szCs w:val="28"/>
        </w:rPr>
        <w:t xml:space="preserve"> </w:t>
      </w:r>
      <w:r w:rsidRPr="00C87FE5">
        <w:rPr>
          <w:sz w:val="28"/>
          <w:szCs w:val="28"/>
        </w:rPr>
        <w:t>Кабінету Мі</w:t>
      </w:r>
      <w:r>
        <w:rPr>
          <w:sz w:val="28"/>
          <w:szCs w:val="28"/>
        </w:rPr>
        <w:t>ністрів України від 25.04.2011 №</w:t>
      </w:r>
      <w:r w:rsidRPr="00C87FE5">
        <w:rPr>
          <w:sz w:val="28"/>
          <w:szCs w:val="28"/>
        </w:rPr>
        <w:t xml:space="preserve"> 555 «Про затвердження Порядку проведення</w:t>
      </w:r>
      <w:r>
        <w:rPr>
          <w:sz w:val="28"/>
          <w:szCs w:val="28"/>
        </w:rPr>
        <w:t xml:space="preserve"> </w:t>
      </w:r>
      <w:r w:rsidRPr="00C87FE5">
        <w:rPr>
          <w:sz w:val="28"/>
          <w:szCs w:val="28"/>
        </w:rPr>
        <w:t>в Україні», постановою</w:t>
      </w:r>
    </w:p>
    <w:p w:rsidR="00C87FE5" w:rsidRPr="00C87FE5" w:rsidRDefault="00C87FE5" w:rsidP="00C87FE5">
      <w:pPr>
        <w:rPr>
          <w:sz w:val="28"/>
          <w:szCs w:val="28"/>
        </w:rPr>
      </w:pPr>
      <w:r w:rsidRPr="00C87FE5">
        <w:rPr>
          <w:sz w:val="28"/>
          <w:szCs w:val="28"/>
        </w:rPr>
        <w:t>громадських слухань щодо врахування громадськи</w:t>
      </w:r>
      <w:r>
        <w:rPr>
          <w:sz w:val="28"/>
          <w:szCs w:val="28"/>
        </w:rPr>
        <w:t xml:space="preserve">х інтересів під час розроблення </w:t>
      </w:r>
      <w:r w:rsidRPr="00C87FE5">
        <w:rPr>
          <w:sz w:val="28"/>
          <w:szCs w:val="28"/>
        </w:rPr>
        <w:t>проектів містобудівної документації на місцевому рівні», Винниківська міська рада</w:t>
      </w:r>
    </w:p>
    <w:p w:rsidR="00C87FE5" w:rsidRPr="00C87FE5" w:rsidRDefault="00C87FE5" w:rsidP="00C87FE5">
      <w:pPr>
        <w:jc w:val="center"/>
        <w:rPr>
          <w:sz w:val="28"/>
          <w:szCs w:val="28"/>
        </w:rPr>
      </w:pPr>
      <w:r w:rsidRPr="00C87FE5">
        <w:rPr>
          <w:sz w:val="28"/>
          <w:szCs w:val="28"/>
        </w:rPr>
        <w:t>ВИРШИЛА:</w:t>
      </w:r>
    </w:p>
    <w:p w:rsidR="00C87FE5" w:rsidRPr="00C87FE5" w:rsidRDefault="00C87FE5" w:rsidP="00C87FE5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C87FE5">
        <w:rPr>
          <w:sz w:val="28"/>
          <w:szCs w:val="28"/>
        </w:rPr>
        <w:t>Затвердити «Детальний план території по вул. Галицька у м. Винники».</w:t>
      </w:r>
    </w:p>
    <w:p w:rsidR="00C87FE5" w:rsidRPr="00C87FE5" w:rsidRDefault="00C87FE5" w:rsidP="00C87FE5">
      <w:pPr>
        <w:rPr>
          <w:sz w:val="28"/>
          <w:szCs w:val="28"/>
        </w:rPr>
      </w:pPr>
      <w:r>
        <w:rPr>
          <w:sz w:val="28"/>
          <w:szCs w:val="28"/>
        </w:rPr>
        <w:t>2,</w:t>
      </w:r>
      <w:r w:rsidRPr="00C87FE5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C87FE5" w:rsidRDefault="00C87FE5" w:rsidP="00C87FE5">
      <w:pPr>
        <w:rPr>
          <w:sz w:val="28"/>
          <w:szCs w:val="28"/>
        </w:rPr>
      </w:pPr>
    </w:p>
    <w:p w:rsidR="00213958" w:rsidRPr="006F2805" w:rsidRDefault="00C87FE5" w:rsidP="00C87FE5">
      <w:pPr>
        <w:rPr>
          <w:sz w:val="28"/>
          <w:szCs w:val="28"/>
        </w:rPr>
      </w:pPr>
      <w:r w:rsidRPr="00C87FE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bookmarkStart w:id="1" w:name="_GoBack"/>
      <w:bookmarkEnd w:id="1"/>
      <w:r w:rsidRPr="00C87FE5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D7D" w:rsidRDefault="00822D7D">
      <w:r>
        <w:separator/>
      </w:r>
    </w:p>
  </w:endnote>
  <w:endnote w:type="continuationSeparator" w:id="0">
    <w:p w:rsidR="00822D7D" w:rsidRDefault="00822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D7D" w:rsidRDefault="00822D7D">
      <w:r>
        <w:separator/>
      </w:r>
    </w:p>
  </w:footnote>
  <w:footnote w:type="continuationSeparator" w:id="0">
    <w:p w:rsidR="00822D7D" w:rsidRDefault="00822D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2D7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7FE5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190F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DAA95-216A-4799-8FF9-E289A947B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864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2023-09-22T10:39:00Z</dcterms:modified>
</cp:coreProperties>
</file>