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58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ТзОВ "ЛМБ-7" дозволу на виготовлення проекту землеустрою щодо відведення земельної ділянки ( зміна ціл</w:t>
            </w:r>
            <w:r w:rsidR="00C6585B">
              <w:rPr>
                <w:b/>
                <w:sz w:val="28"/>
              </w:rPr>
              <w:t>ь</w:t>
            </w:r>
            <w:r w:rsidRPr="00BE7A3D">
              <w:rPr>
                <w:b/>
                <w:sz w:val="28"/>
              </w:rPr>
              <w:t>ового призначення)  на вул.Галицькій,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585B" w:rsidRPr="00C6585B" w:rsidRDefault="00C6585B" w:rsidP="00C6585B">
      <w:pPr>
        <w:ind w:firstLine="720"/>
        <w:rPr>
          <w:sz w:val="28"/>
          <w:szCs w:val="28"/>
        </w:rPr>
      </w:pPr>
      <w:r w:rsidRPr="00C6585B">
        <w:rPr>
          <w:sz w:val="28"/>
          <w:szCs w:val="28"/>
        </w:rPr>
        <w:t>Розглянувши звернення ТзОВ «ЛМБ-7» від 19.10.2020р. №2966/04-20/18 беручи до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уваги Договір оренди землі від 08.10.2020р. укладений між Винниківською міською радою та</w:t>
      </w:r>
      <w:r>
        <w:rPr>
          <w:sz w:val="28"/>
          <w:szCs w:val="28"/>
        </w:rPr>
        <w:t xml:space="preserve"> ТзОВ «ЛМБ-7», керуючись ст.144 </w:t>
      </w:r>
      <w:r w:rsidRPr="00C6585B">
        <w:rPr>
          <w:sz w:val="28"/>
          <w:szCs w:val="28"/>
        </w:rPr>
        <w:t>Конституції України, пп.34 п.1 ст.26 Закону України «Про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місцеве самоврядування в Україні», Законом України «Про землеустрій», ст. ст.12, 93, 123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Земельного кодексу України, Винниківська міська рада</w:t>
      </w:r>
    </w:p>
    <w:p w:rsidR="00C6585B" w:rsidRDefault="00C6585B" w:rsidP="00C6585B">
      <w:pPr>
        <w:jc w:val="center"/>
        <w:rPr>
          <w:sz w:val="28"/>
          <w:szCs w:val="28"/>
        </w:rPr>
      </w:pPr>
    </w:p>
    <w:p w:rsidR="00C6585B" w:rsidRDefault="00C6585B" w:rsidP="00C6585B">
      <w:pPr>
        <w:jc w:val="center"/>
        <w:rPr>
          <w:sz w:val="28"/>
          <w:szCs w:val="28"/>
        </w:rPr>
      </w:pPr>
      <w:r w:rsidRPr="00C6585B">
        <w:rPr>
          <w:sz w:val="28"/>
          <w:szCs w:val="28"/>
        </w:rPr>
        <w:t>ВИРІШИЛА:</w:t>
      </w:r>
    </w:p>
    <w:p w:rsidR="00C6585B" w:rsidRPr="00C6585B" w:rsidRDefault="00C6585B" w:rsidP="00C6585B">
      <w:pPr>
        <w:jc w:val="center"/>
        <w:rPr>
          <w:sz w:val="28"/>
          <w:szCs w:val="28"/>
        </w:rPr>
      </w:pPr>
    </w:p>
    <w:p w:rsidR="00C6585B" w:rsidRPr="00C6585B" w:rsidRDefault="00C6585B" w:rsidP="00C6585B">
      <w:pPr>
        <w:rPr>
          <w:sz w:val="28"/>
          <w:szCs w:val="28"/>
        </w:rPr>
      </w:pPr>
      <w:r w:rsidRPr="00C6585B">
        <w:rPr>
          <w:sz w:val="28"/>
          <w:szCs w:val="28"/>
        </w:rPr>
        <w:t>1. Надати ТзОВ «ЛМБ-7» дозвіл на виготовлення проекту землеустрою щодо</w:t>
      </w:r>
    </w:p>
    <w:p w:rsidR="00C6585B" w:rsidRPr="00C6585B" w:rsidRDefault="00C6585B" w:rsidP="00C6585B">
      <w:pPr>
        <w:rPr>
          <w:sz w:val="28"/>
          <w:szCs w:val="28"/>
        </w:rPr>
      </w:pPr>
      <w:r w:rsidRPr="00C6585B">
        <w:rPr>
          <w:sz w:val="28"/>
          <w:szCs w:val="28"/>
        </w:rPr>
        <w:t xml:space="preserve">відведення земельної ділянки (зміна цільового </w:t>
      </w:r>
      <w:r>
        <w:rPr>
          <w:sz w:val="28"/>
          <w:szCs w:val="28"/>
        </w:rPr>
        <w:t xml:space="preserve">призначення) площею 0,3129га на </w:t>
      </w:r>
      <w:r w:rsidRPr="00C6585B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Галицькій,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З у м.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Винники (кадастровий номер 4610160300:04:002:0019) для будівництва та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обслуговування житлових будинків (код КВЦП3 02.01 - для будівництва та обслуговування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житлового будинку, господарських будівель і споруд (присадибна ділянка) за рахунок земель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промисловості, тра</w:t>
      </w:r>
      <w:r>
        <w:rPr>
          <w:sz w:val="28"/>
          <w:szCs w:val="28"/>
        </w:rPr>
        <w:t>нспорту, зв'язку, енергетики, ох</w:t>
      </w:r>
      <w:r w:rsidRPr="00C6585B">
        <w:rPr>
          <w:sz w:val="28"/>
          <w:szCs w:val="28"/>
        </w:rPr>
        <w:t>орони та іншого призначення з подальшим</w:t>
      </w:r>
      <w:r>
        <w:rPr>
          <w:sz w:val="28"/>
          <w:szCs w:val="28"/>
        </w:rPr>
        <w:t xml:space="preserve"> </w:t>
      </w:r>
      <w:r w:rsidRPr="00C6585B">
        <w:rPr>
          <w:sz w:val="28"/>
          <w:szCs w:val="28"/>
        </w:rPr>
        <w:t>переведенням до земель житлової та громадської забудови</w:t>
      </w:r>
      <w:r>
        <w:rPr>
          <w:sz w:val="28"/>
          <w:szCs w:val="28"/>
        </w:rPr>
        <w:t>.</w:t>
      </w:r>
    </w:p>
    <w:p w:rsidR="00C6585B" w:rsidRPr="00C6585B" w:rsidRDefault="00C6585B" w:rsidP="00C6585B">
      <w:pPr>
        <w:rPr>
          <w:sz w:val="28"/>
          <w:szCs w:val="28"/>
        </w:rPr>
      </w:pPr>
      <w:r w:rsidRPr="00C6585B">
        <w:rPr>
          <w:sz w:val="28"/>
          <w:szCs w:val="28"/>
        </w:rPr>
        <w:t>2. ТзОВ «ЛМБ-7» забезпечити через спеціалізовану землевпорядну організацію</w:t>
      </w:r>
    </w:p>
    <w:p w:rsidR="00213958" w:rsidRDefault="00C6585B" w:rsidP="00C6585B">
      <w:pPr>
        <w:rPr>
          <w:sz w:val="28"/>
          <w:szCs w:val="28"/>
        </w:rPr>
      </w:pPr>
      <w:r w:rsidRPr="00C6585B">
        <w:rPr>
          <w:sz w:val="28"/>
          <w:szCs w:val="28"/>
        </w:rPr>
        <w:t>виготовлення проекту землеустрою щодо відведення зем</w:t>
      </w:r>
      <w:r>
        <w:rPr>
          <w:sz w:val="28"/>
          <w:szCs w:val="28"/>
        </w:rPr>
        <w:t xml:space="preserve">ельної ділянки (зміна цільового </w:t>
      </w:r>
      <w:r w:rsidRPr="00C6585B">
        <w:rPr>
          <w:sz w:val="28"/>
          <w:szCs w:val="28"/>
        </w:rPr>
        <w:t>призначення) та подати міській раді на затвердження.</w:t>
      </w:r>
    </w:p>
    <w:p w:rsidR="00C6585B" w:rsidRDefault="00C6585B" w:rsidP="00C6585B">
      <w:pPr>
        <w:rPr>
          <w:sz w:val="28"/>
          <w:szCs w:val="28"/>
        </w:rPr>
      </w:pPr>
    </w:p>
    <w:p w:rsidR="00C6585B" w:rsidRDefault="00C6585B" w:rsidP="00C6585B">
      <w:pPr>
        <w:rPr>
          <w:sz w:val="28"/>
          <w:szCs w:val="28"/>
        </w:rPr>
      </w:pPr>
    </w:p>
    <w:p w:rsidR="00C6585B" w:rsidRDefault="00C6585B" w:rsidP="00C6585B">
      <w:pPr>
        <w:rPr>
          <w:sz w:val="28"/>
          <w:szCs w:val="28"/>
        </w:rPr>
      </w:pPr>
    </w:p>
    <w:p w:rsidR="00C6585B" w:rsidRPr="006F2805" w:rsidRDefault="00C6585B" w:rsidP="00C6585B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В. Квурт</w:t>
      </w:r>
    </w:p>
    <w:sectPr w:rsidR="00C6585B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AEE" w:rsidRDefault="00637AEE">
      <w:r>
        <w:separator/>
      </w:r>
    </w:p>
  </w:endnote>
  <w:endnote w:type="continuationSeparator" w:id="0">
    <w:p w:rsidR="00637AEE" w:rsidRDefault="0063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AEE" w:rsidRDefault="00637AEE">
      <w:r>
        <w:separator/>
      </w:r>
    </w:p>
  </w:footnote>
  <w:footnote w:type="continuationSeparator" w:id="0">
    <w:p w:rsidR="00637AEE" w:rsidRDefault="00637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AEE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585B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B8D9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5700F-B16C-4AC3-AC90-FE41D4E4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2023-09-21T08:38:00Z</dcterms:modified>
</cp:coreProperties>
</file>