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97F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Кравець М.І., гр.Голіян Н.І. та гр.Гуль О.І. технічної документації із землеустрою щодо встановлення (відновлення) меж земельної ділянки в натурі (на місцевості)  по вул.Сагайдачного,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41733" w:rsidRPr="00741733" w:rsidRDefault="00741733" w:rsidP="00741733">
      <w:pPr>
        <w:ind w:firstLine="720"/>
        <w:jc w:val="both"/>
        <w:rPr>
          <w:sz w:val="28"/>
          <w:szCs w:val="28"/>
        </w:rPr>
      </w:pPr>
      <w:r w:rsidRPr="00741733">
        <w:rPr>
          <w:sz w:val="28"/>
          <w:szCs w:val="28"/>
        </w:rPr>
        <w:t>Розглянувши заяву гр.Голіян Н.</w:t>
      </w:r>
      <w:r>
        <w:rPr>
          <w:sz w:val="28"/>
          <w:szCs w:val="28"/>
        </w:rPr>
        <w:t>І.</w:t>
      </w:r>
      <w:r w:rsidR="00397F21">
        <w:rPr>
          <w:sz w:val="28"/>
          <w:szCs w:val="28"/>
        </w:rPr>
        <w:t>, Г</w:t>
      </w:r>
      <w:r w:rsidRPr="00741733">
        <w:rPr>
          <w:sz w:val="28"/>
          <w:szCs w:val="28"/>
        </w:rPr>
        <w:t>уль О.І. та гр.Кравець М.І. (що діє по</w:t>
      </w:r>
    </w:p>
    <w:p w:rsidR="00741733" w:rsidRPr="00741733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t>довіреності), технічну документацію із землеустрою щодо встановлення (відновлення) меж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 xml:space="preserve">земельної ділянки </w:t>
      </w:r>
      <w:r w:rsidR="00397F21">
        <w:rPr>
          <w:sz w:val="28"/>
          <w:szCs w:val="28"/>
        </w:rPr>
        <w:t>в</w:t>
      </w:r>
      <w:r w:rsidRPr="00741733">
        <w:rPr>
          <w:sz w:val="28"/>
          <w:szCs w:val="28"/>
        </w:rPr>
        <w:t xml:space="preserve"> натурі (на місцевості) для будівництва та обслуговування житлового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будинку</w:t>
      </w:r>
      <w:r w:rsidR="00397F21">
        <w:rPr>
          <w:sz w:val="28"/>
          <w:szCs w:val="28"/>
        </w:rPr>
        <w:t>,</w:t>
      </w:r>
      <w:r w:rsidRPr="00741733">
        <w:rPr>
          <w:sz w:val="28"/>
          <w:szCs w:val="28"/>
        </w:rPr>
        <w:t xml:space="preserve"> господарських будівель і споруд по вул.Сагайдачного, 12 у м.Винники</w:t>
      </w:r>
      <w:r w:rsidR="00397F21">
        <w:rPr>
          <w:sz w:val="28"/>
          <w:szCs w:val="28"/>
        </w:rPr>
        <w:t>,</w:t>
      </w:r>
      <w:r w:rsidRPr="00741733">
        <w:rPr>
          <w:sz w:val="28"/>
          <w:szCs w:val="28"/>
        </w:rPr>
        <w:t xml:space="preserve"> керуючись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cт. 12, 81, 118, 121, 122 3емельного кодексу України, Законом України «Про державну</w:t>
      </w:r>
      <w:r w:rsidR="00397F21">
        <w:rPr>
          <w:sz w:val="28"/>
          <w:szCs w:val="28"/>
        </w:rPr>
        <w:t xml:space="preserve"> реє</w:t>
      </w:r>
      <w:r w:rsidRPr="00741733">
        <w:rPr>
          <w:sz w:val="28"/>
          <w:szCs w:val="28"/>
        </w:rPr>
        <w:t>страцію речових прав на нерухоме майно та їх обтяжень» Законом України «Про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Державний земельний кадастр», Законом України «Про землеустрій», Законом України "Про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місцеве самоврядування в Україні", Винниківська міська рада</w:t>
      </w:r>
    </w:p>
    <w:p w:rsidR="00397F21" w:rsidRDefault="00397F21" w:rsidP="00397F21">
      <w:pPr>
        <w:jc w:val="center"/>
        <w:rPr>
          <w:sz w:val="28"/>
          <w:szCs w:val="28"/>
        </w:rPr>
      </w:pPr>
    </w:p>
    <w:p w:rsidR="00741733" w:rsidRDefault="00397F21" w:rsidP="00397F21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="00741733" w:rsidRPr="00741733">
        <w:rPr>
          <w:sz w:val="28"/>
          <w:szCs w:val="28"/>
        </w:rPr>
        <w:t>ШИЛА:</w:t>
      </w:r>
    </w:p>
    <w:p w:rsidR="00397F21" w:rsidRPr="00741733" w:rsidRDefault="00397F21" w:rsidP="00397F21">
      <w:pPr>
        <w:jc w:val="center"/>
        <w:rPr>
          <w:sz w:val="28"/>
          <w:szCs w:val="28"/>
        </w:rPr>
      </w:pPr>
    </w:p>
    <w:p w:rsidR="00741733" w:rsidRPr="00741733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t>1. Затвердити гр.К</w:t>
      </w:r>
      <w:r w:rsidR="00397F21">
        <w:rPr>
          <w:sz w:val="28"/>
          <w:szCs w:val="28"/>
        </w:rPr>
        <w:t xml:space="preserve">равець Марті Ігорівні, </w:t>
      </w:r>
      <w:r w:rsidRPr="00741733">
        <w:rPr>
          <w:sz w:val="28"/>
          <w:szCs w:val="28"/>
        </w:rPr>
        <w:t xml:space="preserve"> Голіян Наталії Ігорівні та гр.Гуль Олегу Ігоровичу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технічну документацію із землеустрою щодо встановлення (відновлення) меж земельної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ділянки в натурі (на місцевості) та надати у спільну сумісну власність земельну ділянку</w:t>
      </w:r>
      <w:r w:rsidR="00397F21">
        <w:rPr>
          <w:sz w:val="28"/>
          <w:szCs w:val="28"/>
        </w:rPr>
        <w:t xml:space="preserve"> площею 0,</w:t>
      </w:r>
      <w:r w:rsidRPr="00741733">
        <w:rPr>
          <w:sz w:val="28"/>
          <w:szCs w:val="28"/>
        </w:rPr>
        <w:t>1000 га (кадастровий номер 4610160300:07:006:0354) для будівництва та</w:t>
      </w:r>
      <w:r w:rsidR="00397F21" w:rsidRPr="00397F21">
        <w:rPr>
          <w:sz w:val="28"/>
          <w:szCs w:val="28"/>
        </w:rPr>
        <w:t xml:space="preserve"> </w:t>
      </w:r>
      <w:r w:rsidR="00397F21" w:rsidRPr="00741733">
        <w:rPr>
          <w:sz w:val="28"/>
          <w:szCs w:val="28"/>
        </w:rPr>
        <w:t>обслуговування</w:t>
      </w:r>
      <w:r w:rsidR="00397F21">
        <w:rPr>
          <w:sz w:val="28"/>
          <w:szCs w:val="28"/>
        </w:rPr>
        <w:t xml:space="preserve"> </w:t>
      </w:r>
      <w:r w:rsidR="00397F21" w:rsidRPr="00741733">
        <w:rPr>
          <w:sz w:val="28"/>
          <w:szCs w:val="28"/>
        </w:rPr>
        <w:t>житлового</w:t>
      </w:r>
      <w:r w:rsidR="00397F21">
        <w:rPr>
          <w:sz w:val="28"/>
          <w:szCs w:val="28"/>
        </w:rPr>
        <w:t xml:space="preserve"> </w:t>
      </w:r>
      <w:r w:rsidR="00397F21" w:rsidRPr="00741733">
        <w:rPr>
          <w:sz w:val="28"/>
          <w:szCs w:val="28"/>
        </w:rPr>
        <w:t>будинку, господарських будівель</w:t>
      </w:r>
      <w:r w:rsidR="00397F21">
        <w:rPr>
          <w:sz w:val="28"/>
          <w:szCs w:val="28"/>
        </w:rPr>
        <w:t xml:space="preserve"> і </w:t>
      </w:r>
      <w:r w:rsidRPr="00741733">
        <w:rPr>
          <w:sz w:val="28"/>
          <w:szCs w:val="28"/>
        </w:rPr>
        <w:t>споруд по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вул.Сагайдачного, 12 у м.Винники за рахунок земель житлової та громадської забудови</w:t>
      </w:r>
      <w:r w:rsidR="00397F21">
        <w:rPr>
          <w:sz w:val="28"/>
          <w:szCs w:val="28"/>
        </w:rPr>
        <w:t>.</w:t>
      </w:r>
    </w:p>
    <w:p w:rsidR="00741733" w:rsidRPr="00741733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t>2. Гр.Кравець Марті Ігорівні, Голіян Наталії Ігорівні та гр.Гуль Олегу Ігоровичу:</w:t>
      </w:r>
    </w:p>
    <w:p w:rsidR="00397F21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t>2.1 Через спеціалізовану землевпорядну організацію</w:t>
      </w:r>
      <w:r w:rsidR="00397F21">
        <w:rPr>
          <w:sz w:val="28"/>
          <w:szCs w:val="28"/>
        </w:rPr>
        <w:t xml:space="preserve"> встановити межі земельної </w:t>
      </w:r>
      <w:r w:rsidRPr="00741733">
        <w:rPr>
          <w:sz w:val="28"/>
          <w:szCs w:val="28"/>
        </w:rPr>
        <w:t>ділянки в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натурі (на місцевості).</w:t>
      </w:r>
      <w:r w:rsidR="00397F21">
        <w:rPr>
          <w:sz w:val="28"/>
          <w:szCs w:val="28"/>
        </w:rPr>
        <w:t xml:space="preserve"> </w:t>
      </w:r>
    </w:p>
    <w:p w:rsidR="00741733" w:rsidRPr="00741733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lastRenderedPageBreak/>
        <w:t>2.2. Здійснити реєстрацію речового права на земельну ділянку, відповідно до Закону України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«Про державну реєстрацію речових прав на нерухоме майно та їх обтяжень»</w:t>
      </w:r>
      <w:r w:rsidR="00397F21">
        <w:rPr>
          <w:sz w:val="28"/>
          <w:szCs w:val="28"/>
        </w:rPr>
        <w:t>.</w:t>
      </w:r>
    </w:p>
    <w:p w:rsidR="00741733" w:rsidRPr="00741733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t>3. Землевласнику забезпечити цілодобовий доступ до існуючих на території ділянки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інженерних мереж для їх ремонту обслуговування і будівництва нових та дотримуватись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 w:rsidR="00397F21">
        <w:rPr>
          <w:sz w:val="28"/>
          <w:szCs w:val="28"/>
        </w:rPr>
        <w:t>.</w:t>
      </w:r>
    </w:p>
    <w:p w:rsidR="00741733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t>4. Ріше</w:t>
      </w:r>
      <w:r w:rsidR="00397F21">
        <w:rPr>
          <w:sz w:val="28"/>
          <w:szCs w:val="28"/>
        </w:rPr>
        <w:t>ння надіслати в Личаківську об'є</w:t>
      </w:r>
      <w:r w:rsidRPr="00741733">
        <w:rPr>
          <w:sz w:val="28"/>
          <w:szCs w:val="28"/>
        </w:rPr>
        <w:t>днану податкову інспекцію Головного управління</w:t>
      </w:r>
      <w:r w:rsidR="00397F21">
        <w:rPr>
          <w:sz w:val="28"/>
          <w:szCs w:val="28"/>
        </w:rPr>
        <w:t xml:space="preserve"> </w:t>
      </w:r>
      <w:r w:rsidRPr="00741733">
        <w:rPr>
          <w:sz w:val="28"/>
          <w:szCs w:val="28"/>
        </w:rPr>
        <w:t>ДФС у Львівській області</w:t>
      </w:r>
      <w:r w:rsidR="00397F21">
        <w:rPr>
          <w:sz w:val="28"/>
          <w:szCs w:val="28"/>
        </w:rPr>
        <w:t>.</w:t>
      </w:r>
    </w:p>
    <w:p w:rsidR="00397F21" w:rsidRDefault="00397F21" w:rsidP="00741733">
      <w:pPr>
        <w:jc w:val="both"/>
        <w:rPr>
          <w:sz w:val="28"/>
          <w:szCs w:val="28"/>
        </w:rPr>
      </w:pPr>
    </w:p>
    <w:p w:rsidR="00397F21" w:rsidRPr="00741733" w:rsidRDefault="00397F21" w:rsidP="00741733">
      <w:pPr>
        <w:jc w:val="both"/>
        <w:rPr>
          <w:sz w:val="28"/>
          <w:szCs w:val="28"/>
        </w:rPr>
      </w:pPr>
    </w:p>
    <w:p w:rsidR="00213958" w:rsidRPr="006F2805" w:rsidRDefault="00741733" w:rsidP="00741733">
      <w:pPr>
        <w:jc w:val="both"/>
        <w:rPr>
          <w:sz w:val="28"/>
          <w:szCs w:val="28"/>
        </w:rPr>
      </w:pPr>
      <w:r w:rsidRPr="00741733">
        <w:rPr>
          <w:sz w:val="28"/>
          <w:szCs w:val="28"/>
        </w:rPr>
        <w:t>Міський голова</w:t>
      </w:r>
      <w:r w:rsidR="00397F21">
        <w:rPr>
          <w:sz w:val="28"/>
          <w:szCs w:val="28"/>
        </w:rPr>
        <w:tab/>
      </w:r>
      <w:r w:rsidR="00397F21">
        <w:rPr>
          <w:sz w:val="28"/>
          <w:szCs w:val="28"/>
        </w:rPr>
        <w:tab/>
      </w:r>
      <w:r w:rsidR="00397F21">
        <w:rPr>
          <w:sz w:val="28"/>
          <w:szCs w:val="28"/>
        </w:rPr>
        <w:tab/>
      </w:r>
      <w:r w:rsidR="00397F21">
        <w:rPr>
          <w:sz w:val="28"/>
          <w:szCs w:val="28"/>
        </w:rPr>
        <w:tab/>
      </w:r>
      <w:r w:rsidR="00397F21">
        <w:rPr>
          <w:sz w:val="28"/>
          <w:szCs w:val="28"/>
        </w:rPr>
        <w:tab/>
      </w:r>
      <w:r w:rsidR="00397F21">
        <w:rPr>
          <w:sz w:val="28"/>
          <w:szCs w:val="28"/>
        </w:rPr>
        <w:tab/>
      </w:r>
      <w:r w:rsidR="00397F21">
        <w:rPr>
          <w:sz w:val="28"/>
          <w:szCs w:val="28"/>
        </w:rPr>
        <w:tab/>
      </w:r>
      <w:bookmarkStart w:id="1" w:name="_GoBack"/>
      <w:bookmarkEnd w:id="1"/>
      <w:r w:rsidRPr="0074173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4FD" w:rsidRDefault="00B614FD">
      <w:r>
        <w:separator/>
      </w:r>
    </w:p>
  </w:endnote>
  <w:endnote w:type="continuationSeparator" w:id="0">
    <w:p w:rsidR="00B614FD" w:rsidRDefault="00B61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4FD" w:rsidRDefault="00B614FD">
      <w:r>
        <w:separator/>
      </w:r>
    </w:p>
  </w:footnote>
  <w:footnote w:type="continuationSeparator" w:id="0">
    <w:p w:rsidR="00B614FD" w:rsidRDefault="00B61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97F2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1733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14FD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51BC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D3027-C11F-41EE-AA3D-2690927A1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1571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2023-09-13T09:10:00Z</dcterms:modified>
</cp:coreProperties>
</file>