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C22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гр.Босацькому Л.Я. земельної ділянки на вул.Галицькій,15-а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Розглянувши звернення гр.Бос</w:t>
      </w:r>
      <w:r>
        <w:rPr>
          <w:sz w:val="28"/>
          <w:szCs w:val="28"/>
        </w:rPr>
        <w:t>ацького Л.Я. віл 22.10.2020р. №</w:t>
      </w:r>
      <w:r w:rsidRPr="00FC220F">
        <w:rPr>
          <w:sz w:val="28"/>
          <w:szCs w:val="28"/>
        </w:rPr>
        <w:t>3021/04-18/35 рішення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24-ї ceciї Винниківської міської ради від</w:t>
      </w:r>
      <w:r>
        <w:rPr>
          <w:sz w:val="28"/>
          <w:szCs w:val="28"/>
        </w:rPr>
        <w:t xml:space="preserve"> 09.10.2020p №</w:t>
      </w:r>
      <w:r w:rsidRPr="00FC220F">
        <w:rPr>
          <w:sz w:val="28"/>
          <w:szCs w:val="28"/>
        </w:rPr>
        <w:t>3137 «Про надання дозволу на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проведення експертної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грошової оцінки земельної ділянки несільськогосподарського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призначення, що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пі</w:t>
      </w:r>
      <w:r>
        <w:rPr>
          <w:sz w:val="28"/>
          <w:szCs w:val="28"/>
        </w:rPr>
        <w:t xml:space="preserve">длягає продажу гр.Босацькому Л.Я. на вул.Галицькій, </w:t>
      </w:r>
      <w:r w:rsidRPr="00FC220F">
        <w:rPr>
          <w:sz w:val="28"/>
          <w:szCs w:val="28"/>
        </w:rPr>
        <w:t>15-а</w:t>
      </w:r>
      <w:r>
        <w:rPr>
          <w:sz w:val="28"/>
          <w:szCs w:val="28"/>
        </w:rPr>
        <w:t xml:space="preserve"> у </w:t>
      </w:r>
      <w:r w:rsidRPr="00FC220F">
        <w:rPr>
          <w:sz w:val="28"/>
          <w:szCs w:val="28"/>
        </w:rPr>
        <w:t>м.Винники»,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Керуючись ст.144 Конституції України cт.127, 128 Земельного кодексу України, Законом</w:t>
      </w:r>
      <w:r>
        <w:rPr>
          <w:sz w:val="28"/>
          <w:szCs w:val="28"/>
        </w:rPr>
        <w:t xml:space="preserve"> У</w:t>
      </w:r>
      <w:r w:rsidRPr="00FC220F">
        <w:rPr>
          <w:sz w:val="28"/>
          <w:szCs w:val="28"/>
        </w:rPr>
        <w:t>країни «Про місцеве самоврядування в Україні» постановою Кабінету Міністрів України від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22</w:t>
      </w:r>
      <w:r>
        <w:rPr>
          <w:sz w:val="28"/>
          <w:szCs w:val="28"/>
        </w:rPr>
        <w:t>.04.2009р. №381 «Про затверд</w:t>
      </w:r>
      <w:r w:rsidRPr="00FC220F">
        <w:rPr>
          <w:sz w:val="28"/>
          <w:szCs w:val="28"/>
        </w:rPr>
        <w:t>ження Порядку здійснення розрахунків з розстроченням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платежу за придбання земельної ділянки державної та ко</w:t>
      </w:r>
      <w:r>
        <w:rPr>
          <w:sz w:val="28"/>
          <w:szCs w:val="28"/>
        </w:rPr>
        <w:t xml:space="preserve">мунальної власності» (і змінами), </w:t>
      </w:r>
      <w:r w:rsidRPr="00FC220F">
        <w:rPr>
          <w:sz w:val="28"/>
          <w:szCs w:val="28"/>
        </w:rPr>
        <w:t>Винниківська міська рада</w:t>
      </w:r>
    </w:p>
    <w:p w:rsidR="00FC220F" w:rsidRDefault="00FC220F" w:rsidP="00FC220F">
      <w:pPr>
        <w:jc w:val="center"/>
        <w:rPr>
          <w:sz w:val="28"/>
          <w:szCs w:val="28"/>
        </w:rPr>
      </w:pPr>
    </w:p>
    <w:p w:rsidR="00FC220F" w:rsidRPr="00FC220F" w:rsidRDefault="00FC220F" w:rsidP="00FC220F">
      <w:pPr>
        <w:jc w:val="center"/>
        <w:rPr>
          <w:sz w:val="28"/>
          <w:szCs w:val="28"/>
        </w:rPr>
      </w:pPr>
      <w:r w:rsidRPr="00FC220F">
        <w:rPr>
          <w:sz w:val="28"/>
          <w:szCs w:val="28"/>
        </w:rPr>
        <w:t>ВИРІШИЛА: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1. Затвердити: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1.1. Звіт про експертну грошову оцінку вартості земельної ділянки на вул.Галицькій,15-а у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м.Винники.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1.2. Ціну продажу земельної ділянки площею 0,0564га на вул.Галицькій,1 5-а у м.Винники, що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становить 282 761 грн. 00 коп. (двісті вісімдесят дві тисячі сімсот шістдесят одна грн. 00 коп.)</w:t>
      </w:r>
      <w:r>
        <w:rPr>
          <w:sz w:val="28"/>
          <w:szCs w:val="28"/>
        </w:rPr>
        <w:t xml:space="preserve"> на підставі</w:t>
      </w:r>
      <w:r w:rsidRPr="00FC220F">
        <w:rPr>
          <w:sz w:val="28"/>
          <w:szCs w:val="28"/>
        </w:rPr>
        <w:t xml:space="preserve"> експертної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грошової оцінки</w:t>
      </w:r>
      <w:r w:rsidRPr="00FC220F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(висновок</w:t>
      </w:r>
      <w:r>
        <w:rPr>
          <w:sz w:val="28"/>
          <w:szCs w:val="28"/>
        </w:rPr>
        <w:t xml:space="preserve"> від</w:t>
      </w:r>
      <w:r w:rsidRPr="00FC220F">
        <w:rPr>
          <w:sz w:val="28"/>
          <w:szCs w:val="28"/>
        </w:rPr>
        <w:t xml:space="preserve"> 21.10.2020p.).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2. Продати гр.Босацькому Любомиру Ярославовичу земельну ділянку площею 0,0564га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(кадастровий номер 4610160300:01:001:0081) на вул.Галицькій,15-а для обслуговування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будинку і організації заїзду (код КВЦП3 02.07- для іншої житлової забудови) за рахунок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земель житлової та громадської забудови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3. Гр.Босацькому Л.Я.: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>
        <w:rPr>
          <w:sz w:val="28"/>
          <w:szCs w:val="28"/>
        </w:rPr>
        <w:t>3.1. Укласти з Винниківською міською рад</w:t>
      </w:r>
      <w:r w:rsidRPr="00FC220F">
        <w:rPr>
          <w:sz w:val="28"/>
          <w:szCs w:val="28"/>
        </w:rPr>
        <w:t>ою договір купівлі-продажу земельної ділянки</w:t>
      </w:r>
      <w:r>
        <w:rPr>
          <w:sz w:val="28"/>
          <w:szCs w:val="28"/>
        </w:rPr>
        <w:t>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lastRenderedPageBreak/>
        <w:t>3.2. Сплатити вартість земельної ділянки, зменшену на суму сплаченого авансового внеску,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відповідн</w:t>
      </w:r>
      <w:r>
        <w:rPr>
          <w:sz w:val="28"/>
          <w:szCs w:val="28"/>
        </w:rPr>
        <w:t>о до договору від 19.10.2020p. №</w:t>
      </w:r>
      <w:r w:rsidRPr="00FC220F">
        <w:rPr>
          <w:sz w:val="28"/>
          <w:szCs w:val="28"/>
        </w:rPr>
        <w:t>1</w:t>
      </w:r>
      <w:r>
        <w:rPr>
          <w:sz w:val="28"/>
          <w:szCs w:val="28"/>
        </w:rPr>
        <w:t>5 про оплату авансового внеску в</w:t>
      </w:r>
      <w:r w:rsidRPr="00FC220F">
        <w:rPr>
          <w:sz w:val="28"/>
          <w:szCs w:val="28"/>
        </w:rPr>
        <w:t xml:space="preserve"> рахунок оплати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ціни зем</w:t>
      </w:r>
      <w:r>
        <w:rPr>
          <w:sz w:val="28"/>
          <w:szCs w:val="28"/>
        </w:rPr>
        <w:t xml:space="preserve">ельної ділянки на вул.Галицькій, </w:t>
      </w:r>
      <w:r w:rsidRPr="00FC220F">
        <w:rPr>
          <w:sz w:val="28"/>
          <w:szCs w:val="28"/>
        </w:rPr>
        <w:t>15-а. Решту вартості земельної ділянки сплатити</w:t>
      </w:r>
      <w:r>
        <w:rPr>
          <w:sz w:val="28"/>
          <w:szCs w:val="28"/>
        </w:rPr>
        <w:t xml:space="preserve"> протягом 30-ти календарних днів</w:t>
      </w:r>
      <w:r w:rsidRPr="00FC220F">
        <w:rPr>
          <w:sz w:val="28"/>
          <w:szCs w:val="28"/>
        </w:rPr>
        <w:t xml:space="preserve"> від дня нотаріального посвідчення договору купівлі-продажу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земельної ділянки -у сумі 21</w:t>
      </w:r>
      <w:r>
        <w:rPr>
          <w:sz w:val="28"/>
          <w:szCs w:val="28"/>
        </w:rPr>
        <w:t>6 889 грн. (двісті шістнадцять т</w:t>
      </w:r>
      <w:r w:rsidRPr="00FC220F">
        <w:rPr>
          <w:sz w:val="28"/>
          <w:szCs w:val="28"/>
        </w:rPr>
        <w:t>исяч вісімсот вісімдесят дев’ять)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грн. 14 коп.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FC220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FC220F">
        <w:rPr>
          <w:sz w:val="28"/>
          <w:szCs w:val="28"/>
        </w:rPr>
        <w:t xml:space="preserve"> Забезпечити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цілодобовий доступ:</w:t>
      </w:r>
    </w:p>
    <w:p w:rsidR="00213958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3.3.1. До</w:t>
      </w:r>
      <w:r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існуючих на території ділянки інжене</w:t>
      </w:r>
      <w:r>
        <w:rPr>
          <w:sz w:val="28"/>
          <w:szCs w:val="28"/>
        </w:rPr>
        <w:t>рних мереж для їx ремонту та обс</w:t>
      </w:r>
      <w:r w:rsidR="001D43CE">
        <w:rPr>
          <w:sz w:val="28"/>
          <w:szCs w:val="28"/>
        </w:rPr>
        <w:t xml:space="preserve">луговування, </w:t>
      </w:r>
      <w:r w:rsidRPr="00FC220F">
        <w:rPr>
          <w:sz w:val="28"/>
          <w:szCs w:val="28"/>
        </w:rPr>
        <w:t>дотримуватись правил використання земель в охоронній зоні згідно з вимогами інженерних</w:t>
      </w:r>
      <w:r w:rsidR="001D43CE">
        <w:rPr>
          <w:sz w:val="28"/>
          <w:szCs w:val="28"/>
        </w:rPr>
        <w:t xml:space="preserve"> служб міста і не чинити перешкод при будівництві нових інженерних мереж.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3.3.2. На територію ділянки для контролю за дотриманням власником умов продажу земельної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ділянки.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3.4. Виконувати обов'язки власника земельної ділянки згідно з вимогами ст.91 Земельного</w:t>
      </w:r>
      <w:r w:rsidR="001D43CE">
        <w:rPr>
          <w:sz w:val="28"/>
          <w:szCs w:val="28"/>
        </w:rPr>
        <w:t xml:space="preserve"> кодексу </w:t>
      </w:r>
      <w:r w:rsidRPr="00FC220F">
        <w:rPr>
          <w:sz w:val="28"/>
          <w:szCs w:val="28"/>
        </w:rPr>
        <w:t>України.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 xml:space="preserve">4. Припинити з моменту сплати вартості </w:t>
      </w:r>
      <w:r w:rsidR="001D43CE">
        <w:rPr>
          <w:sz w:val="28"/>
          <w:szCs w:val="28"/>
        </w:rPr>
        <w:t>земельної ділянки та  з</w:t>
      </w:r>
      <w:r w:rsidRPr="00FC220F">
        <w:rPr>
          <w:sz w:val="28"/>
          <w:szCs w:val="28"/>
        </w:rPr>
        <w:t xml:space="preserve"> моменту набуття права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власності на землю дію договору оренди землі, зареєстрованого у Винниківській міській раді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12.11.2019р. за №304 (книга записів реєстрації Договорів оренди землі №2) та в Державному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ресстрі речових прав на нерухоме майно від 29.09.2020р. реєстраційний номер об'єкта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нерухомого майна 2180263246101 та скасувати державну реєстрацію права оренди землі</w:t>
      </w:r>
      <w:r w:rsidR="001D43CE">
        <w:rPr>
          <w:sz w:val="28"/>
          <w:szCs w:val="28"/>
        </w:rPr>
        <w:t>.</w:t>
      </w:r>
    </w:p>
    <w:p w:rsidR="00FC220F" w:rsidRPr="00FC220F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5.Попередити власника земельної ділянки, що право власності на землю може бути припинено</w:t>
      </w:r>
      <w:r w:rsidR="001D43CE">
        <w:rPr>
          <w:sz w:val="28"/>
          <w:szCs w:val="28"/>
        </w:rPr>
        <w:t xml:space="preserve"> </w:t>
      </w:r>
      <w:r w:rsidR="001D43CE" w:rsidRPr="00FC220F">
        <w:rPr>
          <w:sz w:val="28"/>
          <w:szCs w:val="28"/>
        </w:rPr>
        <w:t>у випадках, передбачених</w:t>
      </w:r>
      <w:r w:rsidR="001D43CE">
        <w:rPr>
          <w:sz w:val="28"/>
          <w:szCs w:val="28"/>
        </w:rPr>
        <w:t xml:space="preserve"> </w:t>
      </w:r>
      <w:r w:rsidRPr="00FC220F">
        <w:rPr>
          <w:sz w:val="28"/>
          <w:szCs w:val="28"/>
        </w:rPr>
        <w:t>ст.</w:t>
      </w:r>
      <w:r w:rsidR="001D43CE">
        <w:rPr>
          <w:sz w:val="28"/>
          <w:szCs w:val="28"/>
        </w:rPr>
        <w:t xml:space="preserve">ст.140, 143 Земельного кодексу </w:t>
      </w:r>
      <w:r w:rsidRPr="00FC220F">
        <w:rPr>
          <w:sz w:val="28"/>
          <w:szCs w:val="28"/>
        </w:rPr>
        <w:t xml:space="preserve"> України.</w:t>
      </w:r>
    </w:p>
    <w:p w:rsidR="001D43CE" w:rsidRDefault="001D43CE" w:rsidP="00FC220F">
      <w:pPr>
        <w:jc w:val="both"/>
        <w:rPr>
          <w:sz w:val="28"/>
          <w:szCs w:val="28"/>
        </w:rPr>
      </w:pPr>
    </w:p>
    <w:p w:rsidR="001D43CE" w:rsidRDefault="001D43CE" w:rsidP="00FC220F">
      <w:pPr>
        <w:jc w:val="both"/>
        <w:rPr>
          <w:sz w:val="28"/>
          <w:szCs w:val="28"/>
        </w:rPr>
      </w:pPr>
    </w:p>
    <w:p w:rsidR="00FC220F" w:rsidRPr="006F2805" w:rsidRDefault="00FC220F" w:rsidP="00FC220F">
      <w:pPr>
        <w:jc w:val="both"/>
        <w:rPr>
          <w:sz w:val="28"/>
          <w:szCs w:val="28"/>
        </w:rPr>
      </w:pPr>
      <w:r w:rsidRPr="00FC220F">
        <w:rPr>
          <w:sz w:val="28"/>
          <w:szCs w:val="28"/>
        </w:rPr>
        <w:t>Міський голова</w:t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r w:rsidR="001D43CE">
        <w:rPr>
          <w:sz w:val="28"/>
          <w:szCs w:val="28"/>
        </w:rPr>
        <w:tab/>
      </w:r>
      <w:bookmarkStart w:id="1" w:name="_GoBack"/>
      <w:bookmarkEnd w:id="1"/>
      <w:r w:rsidRPr="00FC220F">
        <w:rPr>
          <w:sz w:val="28"/>
          <w:szCs w:val="28"/>
        </w:rPr>
        <w:t>В. Квурт</w:t>
      </w:r>
    </w:p>
    <w:sectPr w:rsidR="00FC220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633" w:rsidRDefault="00006633">
      <w:r>
        <w:separator/>
      </w:r>
    </w:p>
  </w:endnote>
  <w:endnote w:type="continuationSeparator" w:id="0">
    <w:p w:rsidR="00006633" w:rsidRDefault="0000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633" w:rsidRDefault="00006633">
      <w:r>
        <w:separator/>
      </w:r>
    </w:p>
  </w:footnote>
  <w:footnote w:type="continuationSeparator" w:id="0">
    <w:p w:rsidR="00006633" w:rsidRDefault="0000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633"/>
    <w:rsid w:val="00016DC8"/>
    <w:rsid w:val="00043711"/>
    <w:rsid w:val="000807BF"/>
    <w:rsid w:val="001125AA"/>
    <w:rsid w:val="00197762"/>
    <w:rsid w:val="001A16D8"/>
    <w:rsid w:val="001A2D70"/>
    <w:rsid w:val="001B53EB"/>
    <w:rsid w:val="001D43C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428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D7844-C707-4FBE-B26C-35F5F054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2</Pages>
  <Words>2235</Words>
  <Characters>1275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2023-09-11T13:29:00Z</dcterms:modified>
</cp:coreProperties>
</file>