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167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 по вул.Галицька, 14</w:t>
            </w:r>
            <w:r w:rsidR="000167D8">
              <w:rPr>
                <w:b/>
                <w:sz w:val="28"/>
              </w:rPr>
              <w:t xml:space="preserve">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0167D8" w:rsidP="000167D8">
      <w:pPr>
        <w:ind w:firstLine="567"/>
        <w:jc w:val="both"/>
        <w:rPr>
          <w:sz w:val="28"/>
          <w:szCs w:val="28"/>
        </w:rPr>
      </w:pPr>
      <w:r w:rsidRPr="000167D8">
        <w:rPr>
          <w:sz w:val="28"/>
          <w:szCs w:val="28"/>
        </w:rPr>
        <w:t xml:space="preserve">Розглянувши заяву (клопотання) гр. Ноги Р.В., керуючись Конституцією України, земельним кодексом України, ст. 8, </w:t>
      </w:r>
      <w:r w:rsidR="003B0E28">
        <w:rPr>
          <w:sz w:val="28"/>
          <w:szCs w:val="28"/>
        </w:rPr>
        <w:t>19, п. 3 ст. 10 Закону України «</w:t>
      </w:r>
      <w:r w:rsidRPr="000167D8">
        <w:rPr>
          <w:sz w:val="28"/>
          <w:szCs w:val="28"/>
        </w:rPr>
        <w:t xml:space="preserve">Про регулювання </w:t>
      </w:r>
      <w:r>
        <w:rPr>
          <w:sz w:val="28"/>
          <w:szCs w:val="28"/>
        </w:rPr>
        <w:t>м</w:t>
      </w:r>
      <w:r w:rsidR="003B0E28">
        <w:rPr>
          <w:sz w:val="28"/>
          <w:szCs w:val="28"/>
        </w:rPr>
        <w:t>істобудівної діяльності»</w:t>
      </w:r>
      <w:r w:rsidRPr="000167D8">
        <w:rPr>
          <w:sz w:val="28"/>
          <w:szCs w:val="28"/>
        </w:rPr>
        <w:t>, ст. 31 Закону Ук</w:t>
      </w:r>
      <w:r w:rsidR="003B0E28">
        <w:rPr>
          <w:sz w:val="28"/>
          <w:szCs w:val="28"/>
        </w:rPr>
        <w:t xml:space="preserve">раїни </w:t>
      </w:r>
      <w:r w:rsidR="003B0E28">
        <w:rPr>
          <w:sz w:val="28"/>
          <w:szCs w:val="28"/>
          <w:lang w:val="en-US"/>
        </w:rPr>
        <w:t>“</w:t>
      </w:r>
      <w:bookmarkStart w:id="1" w:name="_GoBack"/>
      <w:bookmarkEnd w:id="1"/>
      <w:r>
        <w:rPr>
          <w:sz w:val="28"/>
          <w:szCs w:val="28"/>
        </w:rPr>
        <w:t>Про м</w:t>
      </w:r>
      <w:r w:rsidR="003B0E28">
        <w:rPr>
          <w:sz w:val="28"/>
          <w:szCs w:val="28"/>
        </w:rPr>
        <w:t>ісцеве самоврядування в Україні</w:t>
      </w:r>
      <w:r w:rsidR="003B0E28" w:rsidRPr="003B0E28">
        <w:rPr>
          <w:sz w:val="28"/>
          <w:szCs w:val="28"/>
        </w:rPr>
        <w:t xml:space="preserve">”, </w:t>
      </w:r>
      <w:r>
        <w:rPr>
          <w:sz w:val="28"/>
          <w:szCs w:val="28"/>
        </w:rPr>
        <w:t>П</w:t>
      </w:r>
      <w:r w:rsidRPr="000167D8">
        <w:rPr>
          <w:sz w:val="28"/>
          <w:szCs w:val="28"/>
        </w:rPr>
        <w:t>остановою Кабінету Міні</w:t>
      </w:r>
      <w:r>
        <w:rPr>
          <w:sz w:val="28"/>
          <w:szCs w:val="28"/>
        </w:rPr>
        <w:t>стрів України від 25.04.2011 №555 "Про затвердженн</w:t>
      </w:r>
      <w:r w:rsidRPr="000167D8">
        <w:rPr>
          <w:sz w:val="28"/>
          <w:szCs w:val="28"/>
        </w:rPr>
        <w:t>я Порядку проведення громадських слухань щодо врахування громадських інтересів під час розроблення проектів містобудівної докуме</w:t>
      </w:r>
      <w:r>
        <w:rPr>
          <w:sz w:val="28"/>
          <w:szCs w:val="28"/>
        </w:rPr>
        <w:t>нтації на місцевому рівні", Винн</w:t>
      </w:r>
      <w:r w:rsidRPr="000167D8">
        <w:rPr>
          <w:sz w:val="28"/>
          <w:szCs w:val="28"/>
        </w:rPr>
        <w:t xml:space="preserve">иківська міська рада </w:t>
      </w:r>
      <w:r>
        <w:rPr>
          <w:sz w:val="28"/>
          <w:szCs w:val="28"/>
        </w:rPr>
        <w:t>–</w:t>
      </w:r>
    </w:p>
    <w:p w:rsidR="000167D8" w:rsidRDefault="000167D8" w:rsidP="000167D8">
      <w:pPr>
        <w:ind w:firstLine="567"/>
        <w:jc w:val="both"/>
        <w:rPr>
          <w:sz w:val="28"/>
          <w:szCs w:val="28"/>
        </w:rPr>
      </w:pPr>
    </w:p>
    <w:p w:rsidR="000167D8" w:rsidRDefault="000167D8" w:rsidP="000167D8">
      <w:pPr>
        <w:ind w:firstLine="567"/>
        <w:jc w:val="center"/>
        <w:rPr>
          <w:b/>
          <w:sz w:val="28"/>
          <w:szCs w:val="28"/>
        </w:rPr>
      </w:pPr>
      <w:r w:rsidRPr="000167D8">
        <w:rPr>
          <w:b/>
          <w:sz w:val="28"/>
          <w:szCs w:val="28"/>
        </w:rPr>
        <w:t>ВИРІШИЛА:</w:t>
      </w:r>
    </w:p>
    <w:p w:rsidR="000167D8" w:rsidRDefault="000167D8" w:rsidP="000167D8">
      <w:pPr>
        <w:ind w:firstLine="567"/>
        <w:jc w:val="center"/>
        <w:rPr>
          <w:b/>
          <w:sz w:val="28"/>
          <w:szCs w:val="28"/>
        </w:rPr>
      </w:pPr>
    </w:p>
    <w:p w:rsidR="000167D8" w:rsidRDefault="000167D8" w:rsidP="000167D8">
      <w:pPr>
        <w:ind w:firstLine="567"/>
        <w:jc w:val="center"/>
        <w:rPr>
          <w:b/>
          <w:sz w:val="28"/>
          <w:szCs w:val="28"/>
        </w:rPr>
      </w:pPr>
    </w:p>
    <w:p w:rsidR="000167D8" w:rsidRDefault="000167D8" w:rsidP="000167D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167D8">
        <w:rPr>
          <w:sz w:val="28"/>
          <w:szCs w:val="28"/>
        </w:rPr>
        <w:t xml:space="preserve">Надати дозвіл на розроблення детального плану території по вул. Галицька, 14 у </w:t>
      </w:r>
      <w:r>
        <w:rPr>
          <w:sz w:val="28"/>
          <w:szCs w:val="28"/>
        </w:rPr>
        <w:t>и. Винники (графічний додаток №</w:t>
      </w:r>
      <w:r w:rsidRPr="000167D8">
        <w:rPr>
          <w:sz w:val="28"/>
          <w:szCs w:val="28"/>
        </w:rPr>
        <w:t>1).</w:t>
      </w:r>
    </w:p>
    <w:p w:rsidR="000167D8" w:rsidRDefault="000167D8" w:rsidP="000167D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167D8">
        <w:rPr>
          <w:sz w:val="28"/>
          <w:szCs w:val="28"/>
        </w:rPr>
        <w:t>Визначити замовником розроблення детального плану території по вул. Галицька, 14 у . Винники - виконавчий комітет Винниківської міської ради з</w:t>
      </w:r>
      <w:r>
        <w:rPr>
          <w:sz w:val="28"/>
          <w:szCs w:val="28"/>
        </w:rPr>
        <w:t xml:space="preserve"> залученням фінансових джерел ор</w:t>
      </w:r>
      <w:r w:rsidRPr="000167D8">
        <w:rPr>
          <w:sz w:val="28"/>
          <w:szCs w:val="28"/>
        </w:rPr>
        <w:t>ганізацій, зацікавлених у розробленні містобудівної документації.</w:t>
      </w:r>
    </w:p>
    <w:p w:rsidR="000167D8" w:rsidRDefault="000167D8" w:rsidP="000167D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167D8">
        <w:rPr>
          <w:sz w:val="28"/>
          <w:szCs w:val="28"/>
        </w:rPr>
        <w:t xml:space="preserve">Громадянину Нога Роману Володимировичу укласти відповідний договір з </w:t>
      </w:r>
      <w:r>
        <w:rPr>
          <w:sz w:val="28"/>
          <w:szCs w:val="28"/>
        </w:rPr>
        <w:t>с</w:t>
      </w:r>
      <w:r w:rsidRPr="000167D8">
        <w:rPr>
          <w:sz w:val="28"/>
          <w:szCs w:val="28"/>
        </w:rPr>
        <w:t xml:space="preserve">ертифікованою проектною організацією на розроблення детального плану території </w:t>
      </w:r>
      <w:r>
        <w:rPr>
          <w:sz w:val="28"/>
          <w:szCs w:val="28"/>
        </w:rPr>
        <w:t>в</w:t>
      </w:r>
      <w:r w:rsidRPr="000167D8">
        <w:rPr>
          <w:sz w:val="28"/>
          <w:szCs w:val="28"/>
        </w:rPr>
        <w:t>ідповідно до законодавства України.</w:t>
      </w:r>
    </w:p>
    <w:p w:rsidR="000167D8" w:rsidRPr="000167D8" w:rsidRDefault="000167D8" w:rsidP="000167D8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0167D8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0167D8" w:rsidRPr="000167D8" w:rsidRDefault="000167D8" w:rsidP="000167D8">
      <w:pPr>
        <w:ind w:firstLine="567"/>
        <w:jc w:val="both"/>
        <w:rPr>
          <w:b/>
          <w:sz w:val="28"/>
          <w:szCs w:val="28"/>
        </w:rPr>
      </w:pPr>
    </w:p>
    <w:p w:rsidR="000167D8" w:rsidRDefault="000167D8" w:rsidP="000167D8">
      <w:pPr>
        <w:ind w:firstLine="567"/>
        <w:jc w:val="both"/>
        <w:rPr>
          <w:b/>
          <w:sz w:val="28"/>
          <w:szCs w:val="28"/>
        </w:rPr>
      </w:pPr>
    </w:p>
    <w:p w:rsidR="000167D8" w:rsidRPr="000167D8" w:rsidRDefault="000167D8" w:rsidP="000167D8">
      <w:pPr>
        <w:ind w:firstLine="567"/>
        <w:jc w:val="both"/>
        <w:rPr>
          <w:b/>
          <w:sz w:val="28"/>
          <w:szCs w:val="28"/>
        </w:rPr>
      </w:pPr>
      <w:r w:rsidRPr="000167D8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      </w:t>
      </w:r>
      <w:r w:rsidRPr="000167D8">
        <w:rPr>
          <w:b/>
          <w:sz w:val="28"/>
          <w:szCs w:val="28"/>
        </w:rPr>
        <w:t>В.Л.Квурт</w:t>
      </w:r>
    </w:p>
    <w:sectPr w:rsidR="000167D8" w:rsidRPr="000167D8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390B" w:rsidRDefault="0005390B">
      <w:r>
        <w:separator/>
      </w:r>
    </w:p>
  </w:endnote>
  <w:endnote w:type="continuationSeparator" w:id="0">
    <w:p w:rsidR="0005390B" w:rsidRDefault="00053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390B" w:rsidRDefault="0005390B">
      <w:r>
        <w:separator/>
      </w:r>
    </w:p>
  </w:footnote>
  <w:footnote w:type="continuationSeparator" w:id="0">
    <w:p w:rsidR="0005390B" w:rsidRDefault="00053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1D95A96"/>
    <w:multiLevelType w:val="hybridMultilevel"/>
    <w:tmpl w:val="E662BB1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7D8"/>
    <w:rsid w:val="00016DC8"/>
    <w:rsid w:val="00043711"/>
    <w:rsid w:val="0005390B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0E28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4E0B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47B2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05EDCF-1619-4915-BA78-890E6FF56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1056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2023-09-11T10:59:00Z</dcterms:modified>
</cp:coreProperties>
</file>