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4B6BB1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2782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B6BB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проекту землеустрою щодо відведення земельної ділянки в комунальну власність Винниківської міської ради на вул.Космонавтів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B6BB1" w:rsidRPr="004B6BB1" w:rsidRDefault="004B6BB1" w:rsidP="004B6BB1">
      <w:pPr>
        <w:ind w:firstLine="720"/>
        <w:rPr>
          <w:sz w:val="28"/>
          <w:szCs w:val="28"/>
        </w:rPr>
      </w:pPr>
      <w:r w:rsidRPr="004B6BB1">
        <w:rPr>
          <w:sz w:val="28"/>
          <w:szCs w:val="28"/>
        </w:rPr>
        <w:t>Розглянувши проект землеустрою щодо відведення земельної ділянки для будівництва</w:t>
      </w:r>
      <w:r>
        <w:rPr>
          <w:sz w:val="28"/>
          <w:szCs w:val="28"/>
        </w:rPr>
        <w:t xml:space="preserve"> </w:t>
      </w:r>
      <w:r w:rsidRPr="004B6BB1">
        <w:rPr>
          <w:sz w:val="28"/>
          <w:szCs w:val="28"/>
        </w:rPr>
        <w:t>та обслуговування будівель закладів комунального обс</w:t>
      </w:r>
      <w:r>
        <w:rPr>
          <w:sz w:val="28"/>
          <w:szCs w:val="28"/>
        </w:rPr>
        <w:t xml:space="preserve">луговування на вул.Космонавтів у </w:t>
      </w:r>
      <w:r w:rsidRPr="004B6BB1">
        <w:rPr>
          <w:sz w:val="28"/>
          <w:szCs w:val="28"/>
        </w:rPr>
        <w:t>м.Винники,</w:t>
      </w:r>
      <w:r>
        <w:rPr>
          <w:sz w:val="28"/>
          <w:szCs w:val="28"/>
        </w:rPr>
        <w:t xml:space="preserve"> враховуючи рішення 18-ої сесії </w:t>
      </w:r>
      <w:r w:rsidRPr="004B6BB1">
        <w:rPr>
          <w:sz w:val="28"/>
          <w:szCs w:val="28"/>
        </w:rPr>
        <w:t>Винниківської міської ради №2032 від</w:t>
      </w:r>
      <w:r>
        <w:rPr>
          <w:sz w:val="28"/>
          <w:szCs w:val="28"/>
        </w:rPr>
        <w:t xml:space="preserve"> </w:t>
      </w:r>
      <w:r w:rsidRPr="004B6BB1">
        <w:rPr>
          <w:sz w:val="28"/>
          <w:szCs w:val="28"/>
        </w:rPr>
        <w:t>24.09.2019р., керуючись ст.12, 35, 81, 118, 121,122 Земельного кодексу України, Законом</w:t>
      </w:r>
      <w:r>
        <w:rPr>
          <w:sz w:val="28"/>
          <w:szCs w:val="28"/>
        </w:rPr>
        <w:t xml:space="preserve"> </w:t>
      </w:r>
      <w:r w:rsidRPr="004B6BB1">
        <w:rPr>
          <w:sz w:val="28"/>
          <w:szCs w:val="28"/>
        </w:rPr>
        <w:t>Укра</w:t>
      </w:r>
      <w:r>
        <w:rPr>
          <w:sz w:val="28"/>
          <w:szCs w:val="28"/>
        </w:rPr>
        <w:t>їни «Про державну реє</w:t>
      </w:r>
      <w:r w:rsidRPr="004B6BB1">
        <w:rPr>
          <w:sz w:val="28"/>
          <w:szCs w:val="28"/>
        </w:rPr>
        <w:t>страцію речових прав на нерухоме майно та</w:t>
      </w:r>
      <w:r>
        <w:rPr>
          <w:sz w:val="28"/>
          <w:szCs w:val="28"/>
        </w:rPr>
        <w:t xml:space="preserve"> </w:t>
      </w:r>
      <w:r w:rsidRPr="004B6BB1">
        <w:rPr>
          <w:sz w:val="28"/>
          <w:szCs w:val="28"/>
        </w:rPr>
        <w:t>їх обтяжень» Законом</w:t>
      </w:r>
    </w:p>
    <w:p w:rsidR="004B6BB1" w:rsidRPr="004B6BB1" w:rsidRDefault="004B6BB1" w:rsidP="004B6BB1">
      <w:pPr>
        <w:rPr>
          <w:sz w:val="28"/>
          <w:szCs w:val="28"/>
        </w:rPr>
      </w:pPr>
      <w:r w:rsidRPr="004B6BB1">
        <w:rPr>
          <w:sz w:val="28"/>
          <w:szCs w:val="28"/>
        </w:rPr>
        <w:t>України «Про Державний земельний кадастр», Законом Укр</w:t>
      </w:r>
      <w:r>
        <w:rPr>
          <w:sz w:val="28"/>
          <w:szCs w:val="28"/>
        </w:rPr>
        <w:t xml:space="preserve">аїни «Про землеустрій», Законом </w:t>
      </w:r>
      <w:r w:rsidRPr="004B6BB1">
        <w:rPr>
          <w:sz w:val="28"/>
          <w:szCs w:val="28"/>
        </w:rPr>
        <w:t>України "Про місцеве самоврядування в Україні", Винниківська міська рада</w:t>
      </w:r>
    </w:p>
    <w:p w:rsidR="004B6BB1" w:rsidRDefault="004B6BB1" w:rsidP="004B6BB1">
      <w:pPr>
        <w:jc w:val="center"/>
        <w:rPr>
          <w:sz w:val="28"/>
          <w:szCs w:val="28"/>
        </w:rPr>
      </w:pPr>
      <w:r w:rsidRPr="004B6BB1">
        <w:rPr>
          <w:sz w:val="28"/>
          <w:szCs w:val="28"/>
        </w:rPr>
        <w:t>ВИРІШИЛА:</w:t>
      </w:r>
    </w:p>
    <w:p w:rsidR="004B6BB1" w:rsidRPr="004B6BB1" w:rsidRDefault="004B6BB1" w:rsidP="004B6BB1">
      <w:pPr>
        <w:jc w:val="center"/>
        <w:rPr>
          <w:sz w:val="28"/>
          <w:szCs w:val="28"/>
        </w:rPr>
      </w:pPr>
    </w:p>
    <w:p w:rsidR="004B6BB1" w:rsidRPr="004B6BB1" w:rsidRDefault="004B6BB1" w:rsidP="004B6BB1">
      <w:pPr>
        <w:rPr>
          <w:sz w:val="28"/>
          <w:szCs w:val="28"/>
        </w:rPr>
      </w:pPr>
      <w:r w:rsidRPr="004B6BB1">
        <w:rPr>
          <w:sz w:val="28"/>
          <w:szCs w:val="28"/>
        </w:rPr>
        <w:t>1. Затвердити Винниківській міській раді проект землеу</w:t>
      </w:r>
      <w:r>
        <w:rPr>
          <w:sz w:val="28"/>
          <w:szCs w:val="28"/>
        </w:rPr>
        <w:t xml:space="preserve">строю щодо відведення земельної </w:t>
      </w:r>
      <w:r w:rsidRPr="004B6BB1">
        <w:rPr>
          <w:sz w:val="28"/>
          <w:szCs w:val="28"/>
        </w:rPr>
        <w:t>ділянки в комуналь</w:t>
      </w:r>
      <w:r>
        <w:rPr>
          <w:sz w:val="28"/>
          <w:szCs w:val="28"/>
        </w:rPr>
        <w:t xml:space="preserve">ну власність (кадастровий номер </w:t>
      </w:r>
      <w:r w:rsidRPr="004B6BB1">
        <w:rPr>
          <w:sz w:val="28"/>
          <w:szCs w:val="28"/>
        </w:rPr>
        <w:t>4610160300:02:004:0171) площею</w:t>
      </w:r>
      <w:r>
        <w:rPr>
          <w:sz w:val="28"/>
          <w:szCs w:val="28"/>
        </w:rPr>
        <w:t xml:space="preserve"> </w:t>
      </w:r>
      <w:r w:rsidRPr="004B6BB1">
        <w:rPr>
          <w:sz w:val="28"/>
          <w:szCs w:val="28"/>
        </w:rPr>
        <w:t>0,0010га для будівництва та обслуговування будівель закладів комунального</w:t>
      </w:r>
      <w:r>
        <w:rPr>
          <w:sz w:val="28"/>
          <w:szCs w:val="28"/>
        </w:rPr>
        <w:t xml:space="preserve"> </w:t>
      </w:r>
      <w:r w:rsidRPr="004B6BB1">
        <w:rPr>
          <w:sz w:val="28"/>
          <w:szCs w:val="28"/>
        </w:rPr>
        <w:t>обслуговування на вул.</w:t>
      </w:r>
      <w:r>
        <w:rPr>
          <w:sz w:val="28"/>
          <w:szCs w:val="28"/>
        </w:rPr>
        <w:t xml:space="preserve"> </w:t>
      </w:r>
      <w:r w:rsidRPr="004B6BB1">
        <w:rPr>
          <w:sz w:val="28"/>
          <w:szCs w:val="28"/>
        </w:rPr>
        <w:t>Космонавтів у м.Винники за рахунок земель, що не надані у</w:t>
      </w:r>
      <w:r>
        <w:rPr>
          <w:sz w:val="28"/>
          <w:szCs w:val="28"/>
        </w:rPr>
        <w:t xml:space="preserve"> </w:t>
      </w:r>
      <w:r w:rsidRPr="004B6BB1">
        <w:rPr>
          <w:sz w:val="28"/>
          <w:szCs w:val="28"/>
        </w:rPr>
        <w:t>власність або користування віднісши її до земель житлової та громадської забудови.</w:t>
      </w:r>
    </w:p>
    <w:p w:rsidR="004B6BB1" w:rsidRPr="004B6BB1" w:rsidRDefault="004B6BB1" w:rsidP="004B6BB1">
      <w:pPr>
        <w:rPr>
          <w:sz w:val="28"/>
          <w:szCs w:val="28"/>
        </w:rPr>
      </w:pPr>
      <w:r w:rsidRPr="004B6BB1">
        <w:rPr>
          <w:sz w:val="28"/>
          <w:szCs w:val="28"/>
        </w:rPr>
        <w:t>2. Виконавчому комітету Винниківської міської ради:</w:t>
      </w:r>
    </w:p>
    <w:p w:rsidR="004B6BB1" w:rsidRPr="004B6BB1" w:rsidRDefault="004B6BB1" w:rsidP="004B6BB1">
      <w:pPr>
        <w:rPr>
          <w:sz w:val="28"/>
          <w:szCs w:val="28"/>
        </w:rPr>
      </w:pPr>
      <w:r w:rsidRPr="004B6BB1">
        <w:rPr>
          <w:sz w:val="28"/>
          <w:szCs w:val="28"/>
        </w:rPr>
        <w:t>2.1</w:t>
      </w:r>
      <w:r>
        <w:rPr>
          <w:sz w:val="28"/>
          <w:szCs w:val="28"/>
        </w:rPr>
        <w:t>.</w:t>
      </w:r>
      <w:r w:rsidRPr="004B6BB1">
        <w:rPr>
          <w:sz w:val="28"/>
          <w:szCs w:val="28"/>
        </w:rPr>
        <w:t xml:space="preserve"> Через спеціалізовану землевпорядну організацію встановит</w:t>
      </w:r>
      <w:r>
        <w:rPr>
          <w:sz w:val="28"/>
          <w:szCs w:val="28"/>
        </w:rPr>
        <w:t>и межі земельної ділянки в натурі (на</w:t>
      </w:r>
      <w:r w:rsidRPr="004B6BB1">
        <w:rPr>
          <w:sz w:val="28"/>
          <w:szCs w:val="28"/>
        </w:rPr>
        <w:t xml:space="preserve"> місцевості).</w:t>
      </w:r>
    </w:p>
    <w:p w:rsidR="004B6BB1" w:rsidRPr="004B6BB1" w:rsidRDefault="004B6BB1" w:rsidP="004B6BB1">
      <w:pPr>
        <w:rPr>
          <w:sz w:val="28"/>
          <w:szCs w:val="28"/>
        </w:rPr>
      </w:pPr>
      <w:r w:rsidRPr="004B6BB1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4B6BB1">
        <w:rPr>
          <w:sz w:val="28"/>
          <w:szCs w:val="28"/>
        </w:rPr>
        <w:t>2</w:t>
      </w:r>
      <w:r>
        <w:rPr>
          <w:sz w:val="28"/>
          <w:szCs w:val="28"/>
        </w:rPr>
        <w:t>. Здійснити реєстрацію речового права на земельну ді</w:t>
      </w:r>
      <w:r w:rsidRPr="004B6BB1">
        <w:rPr>
          <w:sz w:val="28"/>
          <w:szCs w:val="28"/>
        </w:rPr>
        <w:t>лянку, відповідно до</w:t>
      </w:r>
      <w:r>
        <w:rPr>
          <w:sz w:val="28"/>
          <w:szCs w:val="28"/>
        </w:rPr>
        <w:t xml:space="preserve"> Закону України </w:t>
      </w:r>
      <w:r w:rsidRPr="004B6BB1">
        <w:rPr>
          <w:sz w:val="28"/>
          <w:szCs w:val="28"/>
        </w:rPr>
        <w:t>«Про державну реєстрацію речових прав на нерухоме майно та їх обтяжень»</w:t>
      </w:r>
    </w:p>
    <w:p w:rsidR="004B6BB1" w:rsidRPr="004B6BB1" w:rsidRDefault="004B6BB1" w:rsidP="004B6BB1">
      <w:pPr>
        <w:rPr>
          <w:sz w:val="28"/>
          <w:szCs w:val="28"/>
        </w:rPr>
      </w:pPr>
      <w:r w:rsidRPr="004B6BB1">
        <w:rPr>
          <w:sz w:val="28"/>
          <w:szCs w:val="28"/>
        </w:rPr>
        <w:lastRenderedPageBreak/>
        <w:t>2.3.</w:t>
      </w:r>
      <w:r>
        <w:rPr>
          <w:sz w:val="28"/>
          <w:szCs w:val="28"/>
        </w:rPr>
        <w:t xml:space="preserve"> Забезпечити цілодобовий доступ до</w:t>
      </w:r>
      <w:r w:rsidRPr="004B6BB1">
        <w:rPr>
          <w:sz w:val="28"/>
          <w:szCs w:val="28"/>
        </w:rPr>
        <w:t xml:space="preserve"> існуючих на території ділянки інженерних мереж для</w:t>
      </w:r>
      <w:r>
        <w:rPr>
          <w:sz w:val="28"/>
          <w:szCs w:val="28"/>
        </w:rPr>
        <w:t xml:space="preserve"> </w:t>
      </w:r>
      <w:r w:rsidRPr="004B6BB1">
        <w:rPr>
          <w:sz w:val="28"/>
          <w:szCs w:val="28"/>
        </w:rPr>
        <w:t>їх ремонту, обслуговування і будівництва нових та дотримуватись правил використання</w:t>
      </w:r>
      <w:r>
        <w:rPr>
          <w:sz w:val="28"/>
          <w:szCs w:val="28"/>
        </w:rPr>
        <w:t xml:space="preserve"> </w:t>
      </w:r>
      <w:r w:rsidRPr="004B6BB1">
        <w:rPr>
          <w:sz w:val="28"/>
          <w:szCs w:val="28"/>
        </w:rPr>
        <w:t>земель в охоронній зоні зг</w:t>
      </w:r>
      <w:r>
        <w:rPr>
          <w:sz w:val="28"/>
          <w:szCs w:val="28"/>
        </w:rPr>
        <w:t>ідно з вимогами інженерних служб</w:t>
      </w:r>
      <w:r w:rsidRPr="004B6BB1">
        <w:rPr>
          <w:sz w:val="28"/>
          <w:szCs w:val="28"/>
        </w:rPr>
        <w:t xml:space="preserve"> міста.</w:t>
      </w:r>
    </w:p>
    <w:p w:rsidR="004B6BB1" w:rsidRPr="004B6BB1" w:rsidRDefault="004B6BB1" w:rsidP="004B6BB1">
      <w:pPr>
        <w:rPr>
          <w:sz w:val="28"/>
          <w:szCs w:val="28"/>
        </w:rPr>
      </w:pPr>
      <w:r>
        <w:rPr>
          <w:sz w:val="28"/>
          <w:szCs w:val="28"/>
        </w:rPr>
        <w:t>3.</w:t>
      </w:r>
      <w:bookmarkStart w:id="1" w:name="_GoBack"/>
      <w:bookmarkEnd w:id="1"/>
      <w:r w:rsidRPr="004B6BB1">
        <w:rPr>
          <w:sz w:val="28"/>
          <w:szCs w:val="28"/>
        </w:rPr>
        <w:t xml:space="preserve">Рішення </w:t>
      </w:r>
      <w:r>
        <w:rPr>
          <w:sz w:val="28"/>
          <w:szCs w:val="28"/>
        </w:rPr>
        <w:t xml:space="preserve">надіслати в </w:t>
      </w:r>
      <w:r w:rsidRPr="004B6BB1">
        <w:rPr>
          <w:sz w:val="28"/>
          <w:szCs w:val="28"/>
        </w:rPr>
        <w:t>Личаківську</w:t>
      </w:r>
      <w:r w:rsidRPr="004B6BB1">
        <w:t xml:space="preserve"> </w:t>
      </w:r>
      <w:r w:rsidRPr="004B6BB1">
        <w:rPr>
          <w:sz w:val="28"/>
          <w:szCs w:val="28"/>
        </w:rPr>
        <w:t>об'єднану податкову інспекцію Головного</w:t>
      </w:r>
      <w:r w:rsidRPr="004B6BB1">
        <w:t xml:space="preserve"> </w:t>
      </w:r>
      <w:r w:rsidRPr="004B6BB1">
        <w:rPr>
          <w:sz w:val="28"/>
          <w:szCs w:val="28"/>
        </w:rPr>
        <w:t>управління</w:t>
      </w:r>
      <w:r>
        <w:rPr>
          <w:sz w:val="28"/>
          <w:szCs w:val="28"/>
        </w:rPr>
        <w:t xml:space="preserve"> ДФС</w:t>
      </w:r>
      <w:r w:rsidRPr="004B6BB1">
        <w:rPr>
          <w:sz w:val="28"/>
          <w:szCs w:val="28"/>
        </w:rPr>
        <w:t xml:space="preserve"> y Львівській</w:t>
      </w:r>
      <w:r>
        <w:rPr>
          <w:sz w:val="28"/>
          <w:szCs w:val="28"/>
        </w:rPr>
        <w:t xml:space="preserve"> </w:t>
      </w:r>
      <w:r w:rsidRPr="004B6BB1">
        <w:rPr>
          <w:sz w:val="28"/>
          <w:szCs w:val="28"/>
        </w:rPr>
        <w:t>області.</w:t>
      </w:r>
    </w:p>
    <w:p w:rsidR="004B6BB1" w:rsidRDefault="004B6BB1" w:rsidP="004B6BB1">
      <w:pPr>
        <w:rPr>
          <w:sz w:val="28"/>
          <w:szCs w:val="28"/>
        </w:rPr>
      </w:pPr>
    </w:p>
    <w:p w:rsidR="004B6BB1" w:rsidRDefault="004B6BB1" w:rsidP="004B6BB1">
      <w:pPr>
        <w:rPr>
          <w:sz w:val="28"/>
          <w:szCs w:val="28"/>
        </w:rPr>
      </w:pPr>
    </w:p>
    <w:p w:rsidR="00213958" w:rsidRPr="006F2805" w:rsidRDefault="004B6BB1" w:rsidP="004B6BB1">
      <w:pPr>
        <w:rPr>
          <w:sz w:val="28"/>
          <w:szCs w:val="28"/>
        </w:rPr>
      </w:pPr>
      <w:r w:rsidRPr="004B6BB1">
        <w:rPr>
          <w:sz w:val="28"/>
          <w:szCs w:val="28"/>
        </w:rPr>
        <w:t>Секретар ради</w:t>
      </w:r>
      <w:r>
        <w:rPr>
          <w:sz w:val="28"/>
          <w:szCs w:val="28"/>
        </w:rPr>
        <w:t xml:space="preserve">                                                                                       </w:t>
      </w:r>
      <w:r w:rsidRPr="004B6BB1">
        <w:rPr>
          <w:sz w:val="28"/>
          <w:szCs w:val="28"/>
        </w:rPr>
        <w:t>І.Жуковський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7F53" w:rsidRDefault="00BD7F53">
      <w:r>
        <w:separator/>
      </w:r>
    </w:p>
  </w:endnote>
  <w:endnote w:type="continuationSeparator" w:id="0">
    <w:p w:rsidR="00BD7F53" w:rsidRDefault="00BD7F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7F53" w:rsidRDefault="00BD7F53">
      <w:r>
        <w:separator/>
      </w:r>
    </w:p>
  </w:footnote>
  <w:footnote w:type="continuationSeparator" w:id="0">
    <w:p w:rsidR="00BD7F53" w:rsidRDefault="00BD7F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B6BB1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D7F53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63066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402014-F349-44A6-A866-9D1643A31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77</TotalTime>
  <Pages>1</Pages>
  <Words>1457</Words>
  <Characters>831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2023-08-07T11:22:00Z</dcterms:modified>
</cp:coreProperties>
</file>