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C5E3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C5E3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гр.Василевській Н.М. 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вул.Яворницького, 35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C5E34" w:rsidRPr="003C5E34" w:rsidRDefault="003C5E34" w:rsidP="003C5E34">
      <w:pPr>
        <w:ind w:firstLine="720"/>
        <w:rPr>
          <w:sz w:val="28"/>
          <w:szCs w:val="28"/>
        </w:rPr>
      </w:pPr>
      <w:r w:rsidRPr="003C5E34">
        <w:rPr>
          <w:sz w:val="28"/>
          <w:szCs w:val="28"/>
        </w:rPr>
        <w:t>Розглянувши заяву гр.Василевської Н.М., графічний матеріал на якому зазначено</w:t>
      </w:r>
      <w:r>
        <w:rPr>
          <w:sz w:val="28"/>
          <w:szCs w:val="28"/>
        </w:rPr>
        <w:t xml:space="preserve"> </w:t>
      </w:r>
      <w:r w:rsidRPr="003C5E34">
        <w:rPr>
          <w:sz w:val="28"/>
          <w:szCs w:val="28"/>
        </w:rPr>
        <w:t>бажане місце розташуван</w:t>
      </w:r>
      <w:r>
        <w:rPr>
          <w:sz w:val="28"/>
          <w:szCs w:val="28"/>
        </w:rPr>
        <w:t xml:space="preserve">ня земельної ділянки, керуючись </w:t>
      </w:r>
      <w:r w:rsidRPr="003C5E34">
        <w:rPr>
          <w:sz w:val="28"/>
          <w:szCs w:val="28"/>
        </w:rPr>
        <w:t>Конституцією України, ст.</w:t>
      </w:r>
      <w:r>
        <w:rPr>
          <w:sz w:val="28"/>
          <w:szCs w:val="28"/>
        </w:rPr>
        <w:t xml:space="preserve"> </w:t>
      </w:r>
      <w:r w:rsidRPr="003C5E34">
        <w:rPr>
          <w:sz w:val="28"/>
          <w:szCs w:val="28"/>
        </w:rPr>
        <w:t>12, 40, 79-1, 81, 118, 121, 122 3емельного кодексу України, Законами України "Про</w:t>
      </w:r>
      <w:r>
        <w:rPr>
          <w:sz w:val="28"/>
          <w:szCs w:val="28"/>
        </w:rPr>
        <w:t xml:space="preserve"> </w:t>
      </w:r>
      <w:r w:rsidRPr="003C5E34">
        <w:rPr>
          <w:sz w:val="28"/>
          <w:szCs w:val="28"/>
        </w:rPr>
        <w:t>місцеве самоврядування в Україні", "Про землеустрій", Винниківська міська рада</w:t>
      </w:r>
      <w:r>
        <w:rPr>
          <w:sz w:val="28"/>
          <w:szCs w:val="28"/>
        </w:rPr>
        <w:t xml:space="preserve">- </w:t>
      </w:r>
    </w:p>
    <w:p w:rsidR="003C5E34" w:rsidRDefault="003C5E34" w:rsidP="003C5E34">
      <w:pPr>
        <w:rPr>
          <w:sz w:val="28"/>
          <w:szCs w:val="28"/>
        </w:rPr>
      </w:pPr>
    </w:p>
    <w:p w:rsidR="003C5E34" w:rsidRDefault="003C5E34" w:rsidP="003C5E34">
      <w:pPr>
        <w:jc w:val="center"/>
        <w:rPr>
          <w:sz w:val="28"/>
          <w:szCs w:val="28"/>
        </w:rPr>
      </w:pPr>
      <w:r w:rsidRPr="003C5E34">
        <w:rPr>
          <w:sz w:val="28"/>
          <w:szCs w:val="28"/>
        </w:rPr>
        <w:t>ВИРІШИЛА:</w:t>
      </w:r>
    </w:p>
    <w:p w:rsidR="003C5E34" w:rsidRPr="003C5E34" w:rsidRDefault="003C5E34" w:rsidP="003C5E34">
      <w:pPr>
        <w:jc w:val="center"/>
        <w:rPr>
          <w:sz w:val="28"/>
          <w:szCs w:val="28"/>
        </w:rPr>
      </w:pPr>
    </w:p>
    <w:p w:rsidR="003C5E34" w:rsidRPr="003C5E34" w:rsidRDefault="003C5E34" w:rsidP="003C5E34">
      <w:pPr>
        <w:rPr>
          <w:sz w:val="28"/>
          <w:szCs w:val="28"/>
        </w:rPr>
      </w:pPr>
      <w:r w:rsidRPr="003C5E34">
        <w:rPr>
          <w:sz w:val="28"/>
          <w:szCs w:val="28"/>
        </w:rPr>
        <w:t>1. Надати дозвіл гр.Василевській Надії Михайлівні на розроблення технічної</w:t>
      </w:r>
    </w:p>
    <w:p w:rsidR="003C5E34" w:rsidRPr="003C5E34" w:rsidRDefault="003C5E34" w:rsidP="003C5E34">
      <w:pPr>
        <w:rPr>
          <w:sz w:val="28"/>
          <w:szCs w:val="28"/>
        </w:rPr>
      </w:pPr>
      <w:r w:rsidRPr="003C5E34">
        <w:rPr>
          <w:sz w:val="28"/>
          <w:szCs w:val="28"/>
        </w:rPr>
        <w:t>документації із землеустрою щодо встановлення (відновлення) меж земельної</w:t>
      </w:r>
    </w:p>
    <w:p w:rsidR="003C5E34" w:rsidRPr="003C5E34" w:rsidRDefault="003C5E34" w:rsidP="003C5E34">
      <w:pPr>
        <w:rPr>
          <w:sz w:val="28"/>
          <w:szCs w:val="28"/>
        </w:rPr>
      </w:pPr>
      <w:r w:rsidRPr="003C5E34">
        <w:rPr>
          <w:sz w:val="28"/>
          <w:szCs w:val="28"/>
        </w:rPr>
        <w:t>ділян</w:t>
      </w:r>
      <w:r>
        <w:rPr>
          <w:sz w:val="28"/>
          <w:szCs w:val="28"/>
        </w:rPr>
        <w:t>ки в натурі (на місцевості) оріє</w:t>
      </w:r>
      <w:bookmarkStart w:id="1" w:name="_GoBack"/>
      <w:bookmarkEnd w:id="1"/>
      <w:r w:rsidRPr="003C5E34">
        <w:rPr>
          <w:sz w:val="28"/>
          <w:szCs w:val="28"/>
        </w:rPr>
        <w:t>нтовною площ</w:t>
      </w:r>
      <w:r>
        <w:rPr>
          <w:sz w:val="28"/>
          <w:szCs w:val="28"/>
        </w:rPr>
        <w:t xml:space="preserve">ею 0,0770 га для обслуговування </w:t>
      </w:r>
      <w:r w:rsidRPr="003C5E34">
        <w:rPr>
          <w:sz w:val="28"/>
          <w:szCs w:val="28"/>
        </w:rPr>
        <w:t>житлового будинку, господарських будівель і споруд по вул.Яворницького, 35у</w:t>
      </w:r>
      <w:r>
        <w:rPr>
          <w:sz w:val="28"/>
          <w:szCs w:val="28"/>
        </w:rPr>
        <w:t xml:space="preserve"> </w:t>
      </w:r>
      <w:r w:rsidRPr="003C5E34">
        <w:rPr>
          <w:sz w:val="28"/>
          <w:szCs w:val="28"/>
        </w:rPr>
        <w:t>м.Винники (графічний додаток №1).</w:t>
      </w:r>
    </w:p>
    <w:p w:rsidR="003C5E34" w:rsidRPr="003C5E34" w:rsidRDefault="003C5E34" w:rsidP="003C5E34">
      <w:pPr>
        <w:rPr>
          <w:sz w:val="28"/>
          <w:szCs w:val="28"/>
        </w:rPr>
      </w:pPr>
      <w:r w:rsidRPr="003C5E34">
        <w:rPr>
          <w:sz w:val="28"/>
          <w:szCs w:val="28"/>
        </w:rPr>
        <w:t>2. Гр</w:t>
      </w:r>
      <w:r>
        <w:rPr>
          <w:sz w:val="28"/>
          <w:szCs w:val="28"/>
        </w:rPr>
        <w:t xml:space="preserve">. Василевській Надії Михайлівні </w:t>
      </w:r>
      <w:r w:rsidRPr="003C5E34">
        <w:rPr>
          <w:sz w:val="28"/>
          <w:szCs w:val="28"/>
        </w:rPr>
        <w:t>встановленому законом порядку подати на</w:t>
      </w:r>
      <w:r>
        <w:rPr>
          <w:sz w:val="28"/>
          <w:szCs w:val="28"/>
        </w:rPr>
        <w:t xml:space="preserve"> </w:t>
      </w:r>
      <w:r w:rsidRPr="003C5E34">
        <w:rPr>
          <w:sz w:val="28"/>
          <w:szCs w:val="28"/>
        </w:rPr>
        <w:t>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</w:t>
      </w:r>
      <w:r w:rsidRPr="003C5E34">
        <w:rPr>
          <w:sz w:val="28"/>
          <w:szCs w:val="28"/>
        </w:rPr>
        <w:t>щодо встановлення (відновлення) меж земельної ділянки в натурі (на місцевості).</w:t>
      </w:r>
    </w:p>
    <w:p w:rsidR="003C5E34" w:rsidRDefault="003C5E34" w:rsidP="003C5E34">
      <w:pPr>
        <w:rPr>
          <w:sz w:val="28"/>
          <w:szCs w:val="28"/>
        </w:rPr>
      </w:pPr>
    </w:p>
    <w:p w:rsidR="00213958" w:rsidRPr="006F2805" w:rsidRDefault="003C5E34" w:rsidP="003C5E34">
      <w:pPr>
        <w:rPr>
          <w:sz w:val="28"/>
          <w:szCs w:val="28"/>
        </w:rPr>
      </w:pPr>
      <w:r w:rsidRPr="003C5E3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94C" w:rsidRDefault="0053394C">
      <w:r>
        <w:separator/>
      </w:r>
    </w:p>
  </w:endnote>
  <w:endnote w:type="continuationSeparator" w:id="0">
    <w:p w:rsidR="0053394C" w:rsidRDefault="00533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94C" w:rsidRDefault="0053394C">
      <w:r>
        <w:separator/>
      </w:r>
    </w:p>
  </w:footnote>
  <w:footnote w:type="continuationSeparator" w:id="0">
    <w:p w:rsidR="0053394C" w:rsidRDefault="00533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5E34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394C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4267A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35CF2-7D43-4ACA-B6DB-C4F478F5E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1051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2023-08-28T07:23:00Z</dcterms:modified>
</cp:coreProperties>
</file>