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A4AF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4AF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гр.Федишин М.І технічної документації із землеустрою щодо встановлення (відновлення) меж земельної ділянки в натурі (на місцевості)  . по вул.Галицька, 3в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4AFD" w:rsidRPr="003A4AFD" w:rsidRDefault="003A4AFD" w:rsidP="003A4AFD">
      <w:pPr>
        <w:jc w:val="both"/>
        <w:rPr>
          <w:sz w:val="28"/>
          <w:szCs w:val="28"/>
        </w:rPr>
      </w:pPr>
      <w:r w:rsidRPr="003A4AFD">
        <w:rPr>
          <w:sz w:val="28"/>
          <w:szCs w:val="28"/>
        </w:rPr>
        <w:t>Розглянувши заяву гр. Федишин М.І,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встановлення (відновлення) меж земельної ділянки в натурі (на місцевості) для будівництва та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обслуговування житлового будинку, господарських будівель і споруд (присадибна ділянка) по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вул. Галицька, Зв у м. Зинники, керуючись ст. 12, 81, 118, 121, 122 Земельного кодексу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України, Законом України «Про 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обтяжень» Законом України «Про Державний земельний кадастр», Законом України «Про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землеустрій», Законом України "Про місцеве самоврядування в Україні", Винниківська міська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рада</w:t>
      </w:r>
      <w:r>
        <w:rPr>
          <w:sz w:val="28"/>
          <w:szCs w:val="28"/>
        </w:rPr>
        <w:t>-</w:t>
      </w:r>
    </w:p>
    <w:p w:rsidR="003A4AFD" w:rsidRDefault="003A4AFD" w:rsidP="003A4AFD">
      <w:pPr>
        <w:jc w:val="center"/>
        <w:rPr>
          <w:sz w:val="28"/>
          <w:szCs w:val="28"/>
        </w:rPr>
      </w:pPr>
      <w:r w:rsidRPr="003A4AFD">
        <w:rPr>
          <w:sz w:val="28"/>
          <w:szCs w:val="28"/>
        </w:rPr>
        <w:t>ВИРІШИЛА:</w:t>
      </w:r>
    </w:p>
    <w:p w:rsidR="003A4AFD" w:rsidRPr="003A4AFD" w:rsidRDefault="003A4AFD" w:rsidP="003A4AFD">
      <w:pPr>
        <w:jc w:val="center"/>
        <w:rPr>
          <w:sz w:val="28"/>
          <w:szCs w:val="28"/>
        </w:rPr>
      </w:pPr>
    </w:p>
    <w:p w:rsidR="003A4AFD" w:rsidRPr="003A4AFD" w:rsidRDefault="003A4AFD" w:rsidP="003A4AFD">
      <w:pPr>
        <w:jc w:val="both"/>
        <w:rPr>
          <w:sz w:val="28"/>
          <w:szCs w:val="28"/>
        </w:rPr>
      </w:pPr>
      <w:r w:rsidRPr="003A4AFD">
        <w:rPr>
          <w:sz w:val="28"/>
          <w:szCs w:val="28"/>
        </w:rPr>
        <w:t>1. Затвердити гр. Федишин Марії Іванівні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встановлення (відновлення) меж земельної ділянки в натурі (на місцевості) та надати у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власність</w:t>
      </w:r>
      <w:r>
        <w:rPr>
          <w:sz w:val="28"/>
          <w:szCs w:val="28"/>
        </w:rPr>
        <w:t xml:space="preserve"> земельну ділянку площею 0,1000 га (кадастровий номер</w:t>
      </w:r>
    </w:p>
    <w:p w:rsidR="003A4AFD" w:rsidRPr="003A4AFD" w:rsidRDefault="003A4AFD" w:rsidP="003A4AFD">
      <w:pPr>
        <w:jc w:val="both"/>
        <w:rPr>
          <w:sz w:val="28"/>
          <w:szCs w:val="28"/>
        </w:rPr>
      </w:pPr>
      <w:r w:rsidRPr="003A4AFD">
        <w:rPr>
          <w:sz w:val="28"/>
          <w:szCs w:val="28"/>
        </w:rPr>
        <w:t>4610160300:04:002:0099) для будівництва і обслуговування житлового будинку,</w:t>
      </w:r>
    </w:p>
    <w:p w:rsidR="003A4AFD" w:rsidRPr="003A4AFD" w:rsidRDefault="003A4AFD" w:rsidP="003A4AFD">
      <w:pPr>
        <w:jc w:val="both"/>
        <w:rPr>
          <w:sz w:val="28"/>
          <w:szCs w:val="28"/>
        </w:rPr>
      </w:pPr>
      <w:r w:rsidRPr="003A4AFD">
        <w:rPr>
          <w:sz w:val="28"/>
          <w:szCs w:val="28"/>
        </w:rPr>
        <w:t>господарських будівель і споруд по вул. Галицька, Зв у м. Винники за рахунок земель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житлової та громадської забудови.</w:t>
      </w:r>
    </w:p>
    <w:p w:rsidR="003A4AFD" w:rsidRPr="003A4AFD" w:rsidRDefault="003A4AFD" w:rsidP="003A4A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A4AFD">
        <w:rPr>
          <w:sz w:val="28"/>
          <w:szCs w:val="28"/>
        </w:rPr>
        <w:t>Гр. Федишин Марії Іванівн</w:t>
      </w:r>
      <w:r>
        <w:rPr>
          <w:sz w:val="28"/>
          <w:szCs w:val="28"/>
        </w:rPr>
        <w:t>і</w:t>
      </w:r>
      <w:r w:rsidRPr="003A4AFD">
        <w:rPr>
          <w:sz w:val="28"/>
          <w:szCs w:val="28"/>
        </w:rPr>
        <w:t>:</w:t>
      </w:r>
    </w:p>
    <w:p w:rsidR="003A4AFD" w:rsidRPr="003A4AFD" w:rsidRDefault="003A4AFD" w:rsidP="003A4AFD">
      <w:pPr>
        <w:jc w:val="both"/>
        <w:rPr>
          <w:sz w:val="28"/>
          <w:szCs w:val="28"/>
        </w:rPr>
      </w:pPr>
      <w:r w:rsidRPr="003A4AFD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Pr="003A4AFD">
        <w:rPr>
          <w:sz w:val="28"/>
          <w:szCs w:val="28"/>
        </w:rPr>
        <w:t xml:space="preserve"> Через спеціалізовану землевпорядну організацію встановити межі земельної д</w:t>
      </w:r>
      <w:r>
        <w:rPr>
          <w:sz w:val="28"/>
          <w:szCs w:val="28"/>
        </w:rPr>
        <w:t>і</w:t>
      </w:r>
      <w:r w:rsidRPr="003A4AFD">
        <w:rPr>
          <w:sz w:val="28"/>
          <w:szCs w:val="28"/>
        </w:rPr>
        <w:t>лянки в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натурі (на місцевості).</w:t>
      </w:r>
    </w:p>
    <w:p w:rsidR="003A4AFD" w:rsidRPr="003A4AFD" w:rsidRDefault="003A4AFD" w:rsidP="003A4AFD">
      <w:pPr>
        <w:jc w:val="both"/>
        <w:rPr>
          <w:sz w:val="28"/>
          <w:szCs w:val="28"/>
        </w:rPr>
      </w:pPr>
      <w:r w:rsidRPr="003A4AFD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3A4AFD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3A4AFD">
        <w:rPr>
          <w:sz w:val="28"/>
          <w:szCs w:val="28"/>
        </w:rPr>
        <w:t xml:space="preserve"> Здійснити реєстрац</w:t>
      </w:r>
      <w:r>
        <w:rPr>
          <w:sz w:val="28"/>
          <w:szCs w:val="28"/>
        </w:rPr>
        <w:t>ію речового права на земельну ділянку, відповідно</w:t>
      </w:r>
      <w:r w:rsidRPr="003A4AFD">
        <w:rPr>
          <w:sz w:val="28"/>
          <w:szCs w:val="28"/>
        </w:rPr>
        <w:t xml:space="preserve"> до Закону України</w:t>
      </w:r>
      <w:r>
        <w:rPr>
          <w:sz w:val="28"/>
          <w:szCs w:val="28"/>
        </w:rPr>
        <w:t xml:space="preserve"> «Про державну реє</w:t>
      </w:r>
      <w:r w:rsidRPr="003A4AFD">
        <w:rPr>
          <w:sz w:val="28"/>
          <w:szCs w:val="28"/>
        </w:rPr>
        <w:t>страцію речових прав на нерухоме майно та їх обтяжень»</w:t>
      </w:r>
    </w:p>
    <w:p w:rsidR="003A4AFD" w:rsidRPr="003A4AFD" w:rsidRDefault="003A4AFD" w:rsidP="003A4AF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3A4AFD">
        <w:rPr>
          <w:sz w:val="28"/>
          <w:szCs w:val="28"/>
        </w:rPr>
        <w:t xml:space="preserve">Землевласнику </w:t>
      </w:r>
      <w:r>
        <w:rPr>
          <w:sz w:val="28"/>
          <w:szCs w:val="28"/>
        </w:rPr>
        <w:t xml:space="preserve">забезпечити цілодобовий доступ </w:t>
      </w:r>
      <w:r w:rsidRPr="003A4AFD">
        <w:rPr>
          <w:sz w:val="28"/>
          <w:szCs w:val="28"/>
        </w:rPr>
        <w:t>існуючих</w:t>
      </w:r>
      <w:r>
        <w:rPr>
          <w:sz w:val="28"/>
          <w:szCs w:val="28"/>
        </w:rPr>
        <w:t xml:space="preserve"> на території ділянки інженерних мереж для їх ремонту, обслуговування і будівництва </w:t>
      </w:r>
      <w:r w:rsidRPr="003A4AFD">
        <w:rPr>
          <w:sz w:val="28"/>
          <w:szCs w:val="28"/>
        </w:rPr>
        <w:t xml:space="preserve">нових </w:t>
      </w:r>
      <w:r>
        <w:rPr>
          <w:sz w:val="28"/>
          <w:szCs w:val="28"/>
        </w:rPr>
        <w:t xml:space="preserve"> та дотримуватись  правил використання земель в охоронній зоні згідно з вимогами інженерних служб міста.</w:t>
      </w:r>
    </w:p>
    <w:p w:rsidR="003A4AFD" w:rsidRPr="003A4AFD" w:rsidRDefault="003A4AFD" w:rsidP="003A4AFD">
      <w:pPr>
        <w:jc w:val="both"/>
        <w:rPr>
          <w:sz w:val="28"/>
          <w:szCs w:val="28"/>
        </w:rPr>
      </w:pPr>
      <w:r>
        <w:rPr>
          <w:sz w:val="28"/>
          <w:szCs w:val="28"/>
        </w:rPr>
        <w:t>4.Рішення надіслати в Личаківську об'єднану податкову інспекц</w:t>
      </w:r>
      <w:r w:rsidRPr="003A4AFD">
        <w:rPr>
          <w:sz w:val="28"/>
          <w:szCs w:val="28"/>
        </w:rPr>
        <w:t>ію Головного управління</w:t>
      </w:r>
      <w:r>
        <w:rPr>
          <w:sz w:val="28"/>
          <w:szCs w:val="28"/>
        </w:rPr>
        <w:t xml:space="preserve"> </w:t>
      </w:r>
      <w:r w:rsidRPr="003A4AFD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3A4AFD" w:rsidRDefault="003A4AFD" w:rsidP="003A4AFD">
      <w:pPr>
        <w:jc w:val="both"/>
        <w:rPr>
          <w:sz w:val="28"/>
          <w:szCs w:val="28"/>
        </w:rPr>
      </w:pPr>
    </w:p>
    <w:p w:rsidR="003A4AFD" w:rsidRDefault="003A4AFD" w:rsidP="003A4AFD">
      <w:pPr>
        <w:jc w:val="both"/>
        <w:rPr>
          <w:sz w:val="28"/>
          <w:szCs w:val="28"/>
        </w:rPr>
      </w:pPr>
    </w:p>
    <w:p w:rsidR="00213958" w:rsidRPr="006F2805" w:rsidRDefault="003A4AFD" w:rsidP="003A4AFD">
      <w:pPr>
        <w:jc w:val="both"/>
        <w:rPr>
          <w:sz w:val="28"/>
          <w:szCs w:val="28"/>
        </w:rPr>
      </w:pPr>
      <w:r w:rsidRPr="003A4AF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</w:t>
      </w:r>
      <w:r w:rsidRPr="003A4AF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C2B" w:rsidRDefault="00AE3C2B">
      <w:r>
        <w:separator/>
      </w:r>
    </w:p>
  </w:endnote>
  <w:endnote w:type="continuationSeparator" w:id="0">
    <w:p w:rsidR="00AE3C2B" w:rsidRDefault="00AE3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C2B" w:rsidRDefault="00AE3C2B">
      <w:r>
        <w:separator/>
      </w:r>
    </w:p>
  </w:footnote>
  <w:footnote w:type="continuationSeparator" w:id="0">
    <w:p w:rsidR="00AE3C2B" w:rsidRDefault="00AE3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4AFD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3C2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6684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F6FF7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30EA9-93AF-4179-B6BB-686BEAF76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1507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2023-08-28T08:50:00Z</dcterms:modified>
</cp:coreProperties>
</file>