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21C5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1C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гр.Верходай О-Я .П. проекту землеустрою щодо відведення земельної ділянки та надання у власність земельної ділянки по вул.Забава, 59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1C5A" w:rsidRPr="00621C5A" w:rsidRDefault="00621C5A" w:rsidP="00621C5A">
      <w:pPr>
        <w:ind w:firstLine="720"/>
        <w:jc w:val="both"/>
        <w:rPr>
          <w:sz w:val="28"/>
          <w:szCs w:val="28"/>
        </w:rPr>
      </w:pPr>
      <w:r w:rsidRPr="00621C5A">
        <w:rPr>
          <w:sz w:val="28"/>
          <w:szCs w:val="28"/>
        </w:rPr>
        <w:t>Розглянувши заяву гр.Верходай Р.О.(що діє згідно довіреності), проект землеустрою</w:t>
      </w:r>
      <w:r>
        <w:rPr>
          <w:sz w:val="28"/>
          <w:szCs w:val="28"/>
        </w:rPr>
        <w:t xml:space="preserve"> щ</w:t>
      </w:r>
      <w:r w:rsidRPr="00621C5A">
        <w:rPr>
          <w:sz w:val="28"/>
          <w:szCs w:val="28"/>
        </w:rPr>
        <w:t>одо відведення земель</w:t>
      </w:r>
      <w:r>
        <w:rPr>
          <w:sz w:val="28"/>
          <w:szCs w:val="28"/>
        </w:rPr>
        <w:t xml:space="preserve">ної ділянки для індивідуального </w:t>
      </w:r>
      <w:r w:rsidRPr="00621C5A">
        <w:rPr>
          <w:sz w:val="28"/>
          <w:szCs w:val="28"/>
        </w:rPr>
        <w:t>садівництва по вул.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Забава, 59 у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м.Винники,</w:t>
      </w:r>
      <w:r>
        <w:rPr>
          <w:sz w:val="28"/>
          <w:szCs w:val="28"/>
        </w:rPr>
        <w:t xml:space="preserve"> враховуючи рішення 19-ої сесії </w:t>
      </w:r>
      <w:r w:rsidRPr="00621C5A">
        <w:rPr>
          <w:sz w:val="28"/>
          <w:szCs w:val="28"/>
        </w:rPr>
        <w:t>Винниківської міської ради від 18.10.2019p</w:t>
      </w:r>
      <w:r>
        <w:rPr>
          <w:sz w:val="28"/>
          <w:szCs w:val="28"/>
        </w:rPr>
        <w:t xml:space="preserve"> №</w:t>
      </w:r>
      <w:r w:rsidRPr="00621C5A">
        <w:rPr>
          <w:sz w:val="28"/>
          <w:szCs w:val="28"/>
        </w:rPr>
        <w:t xml:space="preserve">2134. керуючись ст. 12. </w:t>
      </w:r>
      <w:r>
        <w:rPr>
          <w:sz w:val="28"/>
          <w:szCs w:val="28"/>
        </w:rPr>
        <w:t>81, 118, 121, 122 3емельного кодексу Украї</w:t>
      </w:r>
      <w:r w:rsidRPr="00621C5A">
        <w:rPr>
          <w:sz w:val="28"/>
          <w:szCs w:val="28"/>
        </w:rPr>
        <w:t>ни, Законом України</w:t>
      </w:r>
      <w:r>
        <w:rPr>
          <w:sz w:val="28"/>
          <w:szCs w:val="28"/>
        </w:rPr>
        <w:t xml:space="preserve"> «Про державну </w:t>
      </w:r>
      <w:r w:rsidRPr="00621C5A">
        <w:rPr>
          <w:sz w:val="28"/>
          <w:szCs w:val="28"/>
        </w:rPr>
        <w:t>реєстрацію речових прав на нерухоме майно та їх обтяжень» Законом України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«Про Державний земельний кадастр», Законом України «Про землеустрій», Законом України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 xml:space="preserve">"Про місцеве самоврядування </w:t>
      </w:r>
      <w:r>
        <w:rPr>
          <w:sz w:val="28"/>
          <w:szCs w:val="28"/>
        </w:rPr>
        <w:t xml:space="preserve">в Україні", Винниківська міська </w:t>
      </w:r>
      <w:r w:rsidRPr="00621C5A">
        <w:rPr>
          <w:sz w:val="28"/>
          <w:szCs w:val="28"/>
        </w:rPr>
        <w:t>рада</w:t>
      </w:r>
      <w:r>
        <w:rPr>
          <w:sz w:val="28"/>
          <w:szCs w:val="28"/>
        </w:rPr>
        <w:t>-</w:t>
      </w:r>
    </w:p>
    <w:p w:rsidR="00621C5A" w:rsidRDefault="00621C5A" w:rsidP="00621C5A">
      <w:pPr>
        <w:jc w:val="center"/>
        <w:rPr>
          <w:sz w:val="28"/>
          <w:szCs w:val="28"/>
        </w:rPr>
      </w:pPr>
    </w:p>
    <w:p w:rsidR="00621C5A" w:rsidRDefault="00621C5A" w:rsidP="00621C5A">
      <w:pPr>
        <w:jc w:val="center"/>
        <w:rPr>
          <w:sz w:val="28"/>
          <w:szCs w:val="28"/>
        </w:rPr>
      </w:pPr>
      <w:r w:rsidRPr="00621C5A">
        <w:rPr>
          <w:sz w:val="28"/>
          <w:szCs w:val="28"/>
        </w:rPr>
        <w:t>ВИРІШИЛА:</w:t>
      </w:r>
    </w:p>
    <w:p w:rsidR="00621C5A" w:rsidRPr="00621C5A" w:rsidRDefault="00621C5A" w:rsidP="00621C5A">
      <w:pPr>
        <w:jc w:val="center"/>
        <w:rPr>
          <w:sz w:val="28"/>
          <w:szCs w:val="28"/>
        </w:rPr>
      </w:pPr>
    </w:p>
    <w:p w:rsidR="00621C5A" w:rsidRPr="00621C5A" w:rsidRDefault="00621C5A" w:rsidP="00621C5A">
      <w:pPr>
        <w:jc w:val="both"/>
        <w:rPr>
          <w:sz w:val="28"/>
          <w:szCs w:val="28"/>
        </w:rPr>
      </w:pPr>
      <w:r w:rsidRPr="00621C5A">
        <w:rPr>
          <w:sz w:val="28"/>
          <w:szCs w:val="28"/>
        </w:rPr>
        <w:t>1. Затвердити гр.Верходай Омеляну-Ярославу Пилиповичу проект землеустрою щодо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відведення 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4610160300:07:002:0447) площею 0,1200 га для індивідуального садівництва по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вул.Забава, 59 у м.Винн</w:t>
      </w:r>
      <w:r>
        <w:rPr>
          <w:sz w:val="28"/>
          <w:szCs w:val="28"/>
        </w:rPr>
        <w:t>ики за рахунок земель, що не над</w:t>
      </w:r>
      <w:r w:rsidRPr="00621C5A">
        <w:rPr>
          <w:sz w:val="28"/>
          <w:szCs w:val="28"/>
        </w:rPr>
        <w:t>ані у власність або користування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віднісши її до земель сільськогосподарського призначення.</w:t>
      </w:r>
    </w:p>
    <w:p w:rsidR="00621C5A" w:rsidRPr="00621C5A" w:rsidRDefault="00621C5A" w:rsidP="00621C5A">
      <w:pPr>
        <w:jc w:val="both"/>
        <w:rPr>
          <w:sz w:val="28"/>
          <w:szCs w:val="28"/>
        </w:rPr>
      </w:pPr>
      <w:r w:rsidRPr="00621C5A">
        <w:rPr>
          <w:sz w:val="28"/>
          <w:szCs w:val="28"/>
        </w:rPr>
        <w:t>2. Гр.Верходай Омеляну-Ярославу Пилиповичу:</w:t>
      </w:r>
    </w:p>
    <w:p w:rsidR="00621C5A" w:rsidRPr="00621C5A" w:rsidRDefault="00621C5A" w:rsidP="00621C5A">
      <w:pPr>
        <w:jc w:val="both"/>
        <w:rPr>
          <w:sz w:val="28"/>
          <w:szCs w:val="28"/>
        </w:rPr>
      </w:pPr>
      <w:r w:rsidRPr="00621C5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21C5A">
        <w:rPr>
          <w:sz w:val="28"/>
          <w:szCs w:val="28"/>
        </w:rPr>
        <w:t>1 Через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спеціалізовану землевпорядну організа</w:t>
      </w:r>
      <w:r>
        <w:rPr>
          <w:sz w:val="28"/>
          <w:szCs w:val="28"/>
        </w:rPr>
        <w:t>цію встановити межі земельної ді</w:t>
      </w:r>
      <w:r w:rsidRPr="00621C5A">
        <w:rPr>
          <w:sz w:val="28"/>
          <w:szCs w:val="28"/>
        </w:rPr>
        <w:t>лянки</w:t>
      </w:r>
      <w:r>
        <w:rPr>
          <w:sz w:val="28"/>
          <w:szCs w:val="28"/>
        </w:rPr>
        <w:t xml:space="preserve"> в </w:t>
      </w:r>
      <w:r w:rsidRPr="00621C5A">
        <w:rPr>
          <w:sz w:val="28"/>
          <w:szCs w:val="28"/>
        </w:rPr>
        <w:t>натурі (на місцевості).</w:t>
      </w:r>
    </w:p>
    <w:p w:rsidR="00621C5A" w:rsidRPr="00621C5A" w:rsidRDefault="00621C5A" w:rsidP="00621C5A">
      <w:pPr>
        <w:jc w:val="both"/>
        <w:rPr>
          <w:sz w:val="28"/>
          <w:szCs w:val="28"/>
        </w:rPr>
      </w:pPr>
      <w:r w:rsidRPr="00621C5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21C5A">
        <w:rPr>
          <w:sz w:val="28"/>
          <w:szCs w:val="28"/>
        </w:rPr>
        <w:t>2</w:t>
      </w:r>
      <w:r w:rsidRPr="00621C5A">
        <w:t xml:space="preserve"> </w:t>
      </w:r>
      <w:r w:rsidRPr="00621C5A">
        <w:rPr>
          <w:sz w:val="28"/>
          <w:szCs w:val="28"/>
        </w:rPr>
        <w:t>Здійснити</w:t>
      </w:r>
      <w:r>
        <w:rPr>
          <w:sz w:val="28"/>
          <w:szCs w:val="28"/>
        </w:rPr>
        <w:t xml:space="preserve"> реє</w:t>
      </w:r>
      <w:r w:rsidRPr="00621C5A">
        <w:rPr>
          <w:sz w:val="28"/>
          <w:szCs w:val="28"/>
        </w:rPr>
        <w:t>страцію речового права на з</w:t>
      </w:r>
      <w:r>
        <w:rPr>
          <w:sz w:val="28"/>
          <w:szCs w:val="28"/>
        </w:rPr>
        <w:t>емельну ділянку, відповідно до Закону Украї</w:t>
      </w:r>
      <w:r w:rsidRPr="00621C5A">
        <w:rPr>
          <w:sz w:val="28"/>
          <w:szCs w:val="28"/>
        </w:rPr>
        <w:t>ни</w:t>
      </w:r>
      <w:r>
        <w:rPr>
          <w:sz w:val="28"/>
          <w:szCs w:val="28"/>
        </w:rPr>
        <w:t xml:space="preserve"> «Про державну реє</w:t>
      </w:r>
      <w:r w:rsidRPr="00621C5A">
        <w:rPr>
          <w:sz w:val="28"/>
          <w:szCs w:val="28"/>
        </w:rPr>
        <w:t>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їх обтяжень»</w:t>
      </w:r>
    </w:p>
    <w:p w:rsidR="00621C5A" w:rsidRPr="00621C5A" w:rsidRDefault="00621C5A" w:rsidP="00621C5A">
      <w:pPr>
        <w:jc w:val="both"/>
        <w:rPr>
          <w:sz w:val="28"/>
          <w:szCs w:val="28"/>
        </w:rPr>
      </w:pPr>
      <w:r w:rsidRPr="00621C5A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621C5A">
        <w:rPr>
          <w:sz w:val="28"/>
          <w:szCs w:val="28"/>
        </w:rPr>
        <w:t>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ремонту обслуговування будівництва нових та дотр</w:t>
      </w:r>
      <w:r>
        <w:rPr>
          <w:sz w:val="28"/>
          <w:szCs w:val="28"/>
        </w:rPr>
        <w:t>имуватись правил викорис</w:t>
      </w:r>
      <w:r w:rsidRPr="00621C5A">
        <w:rPr>
          <w:sz w:val="28"/>
          <w:szCs w:val="28"/>
        </w:rPr>
        <w:t>тання</w:t>
      </w:r>
      <w:r>
        <w:rPr>
          <w:sz w:val="28"/>
          <w:szCs w:val="28"/>
        </w:rPr>
        <w:t xml:space="preserve"> земель в охоронній зоні згід</w:t>
      </w:r>
      <w:r w:rsidRPr="00621C5A">
        <w:rPr>
          <w:sz w:val="28"/>
          <w:szCs w:val="28"/>
        </w:rPr>
        <w:t>но з вимогами інженерних служб міста.</w:t>
      </w:r>
    </w:p>
    <w:p w:rsidR="00621C5A" w:rsidRPr="00621C5A" w:rsidRDefault="00621C5A" w:rsidP="00621C5A">
      <w:pPr>
        <w:jc w:val="both"/>
        <w:rPr>
          <w:sz w:val="28"/>
          <w:szCs w:val="28"/>
        </w:rPr>
      </w:pPr>
      <w:r>
        <w:rPr>
          <w:sz w:val="28"/>
          <w:szCs w:val="28"/>
        </w:rPr>
        <w:t>3.Рішення надіслати в Личаківську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єднану податкову інспекц</w:t>
      </w:r>
      <w:r w:rsidRPr="00621C5A">
        <w:rPr>
          <w:sz w:val="28"/>
          <w:szCs w:val="28"/>
        </w:rPr>
        <w:t>ію Головного управління</w:t>
      </w:r>
      <w:r>
        <w:rPr>
          <w:sz w:val="28"/>
          <w:szCs w:val="28"/>
        </w:rPr>
        <w:t xml:space="preserve"> ДФ</w:t>
      </w:r>
      <w:r w:rsidRPr="00621C5A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621C5A">
        <w:rPr>
          <w:sz w:val="28"/>
          <w:szCs w:val="28"/>
        </w:rPr>
        <w:t>у Львівській област</w:t>
      </w:r>
      <w:r>
        <w:rPr>
          <w:sz w:val="28"/>
          <w:szCs w:val="28"/>
        </w:rPr>
        <w:t>і</w:t>
      </w:r>
      <w:r w:rsidRPr="00621C5A">
        <w:rPr>
          <w:sz w:val="28"/>
          <w:szCs w:val="28"/>
        </w:rPr>
        <w:t>.</w:t>
      </w:r>
    </w:p>
    <w:p w:rsidR="00621C5A" w:rsidRDefault="00621C5A" w:rsidP="00621C5A">
      <w:pPr>
        <w:jc w:val="both"/>
        <w:rPr>
          <w:sz w:val="28"/>
          <w:szCs w:val="28"/>
        </w:rPr>
      </w:pPr>
    </w:p>
    <w:p w:rsidR="00621C5A" w:rsidRDefault="00621C5A" w:rsidP="00621C5A">
      <w:pPr>
        <w:jc w:val="both"/>
        <w:rPr>
          <w:sz w:val="28"/>
          <w:szCs w:val="28"/>
        </w:rPr>
      </w:pPr>
    </w:p>
    <w:p w:rsidR="00213958" w:rsidRPr="00621C5A" w:rsidRDefault="00621C5A" w:rsidP="00621C5A">
      <w:pPr>
        <w:jc w:val="both"/>
        <w:rPr>
          <w:sz w:val="28"/>
          <w:szCs w:val="28"/>
        </w:rPr>
      </w:pPr>
      <w:r w:rsidRPr="00621C5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</w:t>
      </w:r>
      <w:r w:rsidRPr="00621C5A">
        <w:rPr>
          <w:sz w:val="28"/>
          <w:szCs w:val="28"/>
        </w:rPr>
        <w:t>В. Квурт</w:t>
      </w:r>
    </w:p>
    <w:sectPr w:rsidR="00213958" w:rsidRPr="00621C5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5CF" w:rsidRDefault="000A75CF">
      <w:r>
        <w:separator/>
      </w:r>
    </w:p>
  </w:endnote>
  <w:endnote w:type="continuationSeparator" w:id="0">
    <w:p w:rsidR="000A75CF" w:rsidRDefault="000A7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5CF" w:rsidRDefault="000A75CF">
      <w:r>
        <w:separator/>
      </w:r>
    </w:p>
  </w:footnote>
  <w:footnote w:type="continuationSeparator" w:id="0">
    <w:p w:rsidR="000A75CF" w:rsidRDefault="000A7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75C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C5A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EDCA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12A88-0BEE-4E84-8F34-12201AA2E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1440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2023-08-29T13:06:00Z</dcterms:modified>
</cp:coreProperties>
</file>