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3128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F74A36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09.10.2020р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ТзОВ "АТБ-МАРКЕТ" на розроблення    технічної документації із землеустрою щодо встановлення  (відновлення) меж земельної ділянки в натурі (на місцевості)  в оренду на вул.Галицька, 88-а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F74A36" w:rsidRDefault="00F74A36" w:rsidP="00F74A36">
      <w:pPr>
        <w:spacing w:line="276" w:lineRule="auto"/>
        <w:ind w:left="426" w:right="142" w:firstLine="742"/>
        <w:jc w:val="both"/>
        <w:rPr>
          <w:szCs w:val="24"/>
        </w:rPr>
      </w:pPr>
      <w:r>
        <w:rPr>
          <w:szCs w:val="24"/>
        </w:rPr>
        <w:t xml:space="preserve">Розглянувши заяву (клопотання) директора ТзОВ «АТБ-МАРКЕТ» від </w:t>
      </w:r>
      <w:r>
        <w:rPr>
          <w:szCs w:val="24"/>
          <w:lang w:val="ru-RU"/>
        </w:rPr>
        <w:t>30</w:t>
      </w:r>
      <w:r>
        <w:rPr>
          <w:szCs w:val="24"/>
        </w:rPr>
        <w:t>.09.2020р. вх.№2648/04-20/18, графічний матеріал, керуючись Конституцією України, ст.12, 93, 120, 123, 124</w:t>
      </w:r>
      <w:r>
        <w:t xml:space="preserve"> </w:t>
      </w:r>
      <w:r>
        <w:rPr>
          <w:szCs w:val="24"/>
        </w:rPr>
        <w:t xml:space="preserve">Земельного кодексу України, Законом України "Про місцеве самоврядування в Україні", Винниківська міська рада </w:t>
      </w:r>
    </w:p>
    <w:p w:rsidR="00F74A36" w:rsidRDefault="00F74A36" w:rsidP="00F74A36">
      <w:pPr>
        <w:spacing w:line="276" w:lineRule="auto"/>
        <w:ind w:left="567" w:right="142" w:firstLine="601"/>
        <w:jc w:val="center"/>
        <w:rPr>
          <w:rFonts w:ascii="Arial" w:hAnsi="Arial" w:cs="Arial"/>
          <w:szCs w:val="24"/>
        </w:rPr>
      </w:pPr>
    </w:p>
    <w:p w:rsidR="00F74A36" w:rsidRDefault="00F74A36" w:rsidP="00F74A36">
      <w:pPr>
        <w:spacing w:line="276" w:lineRule="auto"/>
        <w:ind w:left="567" w:right="142" w:firstLine="601"/>
        <w:jc w:val="center"/>
        <w:rPr>
          <w:rFonts w:ascii="Arial" w:hAnsi="Arial" w:cs="Arial"/>
          <w:szCs w:val="24"/>
        </w:rPr>
      </w:pPr>
    </w:p>
    <w:p w:rsidR="00F74A36" w:rsidRDefault="00F74A36" w:rsidP="00F74A36">
      <w:pPr>
        <w:spacing w:line="276" w:lineRule="auto"/>
        <w:ind w:left="567"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F74A36" w:rsidRDefault="00F74A36" w:rsidP="00F74A36">
      <w:pPr>
        <w:tabs>
          <w:tab w:val="left" w:pos="709"/>
        </w:tabs>
        <w:spacing w:line="276" w:lineRule="auto"/>
        <w:ind w:right="142"/>
        <w:jc w:val="both"/>
        <w:rPr>
          <w:szCs w:val="24"/>
        </w:rPr>
      </w:pPr>
    </w:p>
    <w:p w:rsidR="00F74A36" w:rsidRDefault="00F74A36" w:rsidP="00F74A36">
      <w:pPr>
        <w:spacing w:line="276" w:lineRule="auto"/>
        <w:ind w:left="284" w:hanging="284"/>
        <w:jc w:val="both"/>
        <w:rPr>
          <w:szCs w:val="24"/>
        </w:rPr>
      </w:pPr>
      <w:r>
        <w:rPr>
          <w:szCs w:val="24"/>
        </w:rPr>
        <w:t>1. Визнати таким, що втратив чинність Державний акт на право постійного користування земельною ділянкою, виданий Львівському торгово-виробничому підприємству «Будівельник», та зареєстрованому у Винниківській міській раді 21.07.1994 року ЛВ 60037002 на підставі рішення виконавчого комітету ВМР від 22.02.1994р. №51.</w:t>
      </w:r>
      <w:r>
        <w:t xml:space="preserve"> </w:t>
      </w:r>
    </w:p>
    <w:p w:rsidR="00F74A36" w:rsidRDefault="00F74A36" w:rsidP="00F74A36">
      <w:pPr>
        <w:spacing w:line="276" w:lineRule="auto"/>
        <w:ind w:left="284" w:hanging="284"/>
        <w:jc w:val="both"/>
        <w:rPr>
          <w:szCs w:val="24"/>
        </w:rPr>
      </w:pPr>
      <w:r>
        <w:rPr>
          <w:szCs w:val="24"/>
        </w:rPr>
        <w:t>2. Вилучити з користування ЛТВП «Будівельник»» земельну ділянку площею 0,4315га (кадастровий номер 4610160300:04:005:0017) на вул.Галицька,</w:t>
      </w:r>
      <w:r>
        <w:rPr>
          <w:szCs w:val="24"/>
          <w:lang w:val="ru-RU"/>
        </w:rPr>
        <w:t xml:space="preserve"> </w:t>
      </w:r>
      <w:r>
        <w:rPr>
          <w:szCs w:val="24"/>
        </w:rPr>
        <w:t>88-а у м.Винники.</w:t>
      </w:r>
    </w:p>
    <w:p w:rsidR="00F74A36" w:rsidRDefault="00F74A36" w:rsidP="00F74A36">
      <w:pPr>
        <w:spacing w:line="276" w:lineRule="auto"/>
        <w:ind w:left="284" w:right="142" w:hanging="284"/>
        <w:jc w:val="both"/>
        <w:rPr>
          <w:szCs w:val="24"/>
        </w:rPr>
      </w:pPr>
      <w:r>
        <w:rPr>
          <w:szCs w:val="24"/>
        </w:rPr>
        <w:t>3.</w:t>
      </w:r>
      <w:r>
        <w:rPr>
          <w:szCs w:val="24"/>
          <w:lang w:val="ru-RU"/>
        </w:rPr>
        <w:t xml:space="preserve"> </w:t>
      </w:r>
      <w:r>
        <w:rPr>
          <w:szCs w:val="24"/>
        </w:rPr>
        <w:t xml:space="preserve">Надати дозвіл ТзОВ «АТБ-МАРКЕТ» на розроблення технічної документації із землеустрою щодо встановлення (відновлення) меж земельної ділянки в натурі (на місцевості) в оренду площею 0,4315га (кадастровий номер 4610160300:04:005:0017) для обслуговування споруди магазину (код КВЦПЗ 03.07 – для будівництва та обслуговування будівель торгівлі) на вул.Галицька, 88-а у м.Винники рахунок земель житлової та громадської забудови (графічний додаток №1). </w:t>
      </w:r>
    </w:p>
    <w:p w:rsidR="00F74A36" w:rsidRDefault="00F74A36" w:rsidP="00F74A36">
      <w:pPr>
        <w:tabs>
          <w:tab w:val="left" w:pos="709"/>
        </w:tabs>
        <w:spacing w:line="276" w:lineRule="auto"/>
        <w:ind w:left="284" w:right="142" w:hanging="284"/>
        <w:jc w:val="both"/>
        <w:rPr>
          <w:szCs w:val="24"/>
        </w:rPr>
      </w:pPr>
      <w:r>
        <w:rPr>
          <w:szCs w:val="24"/>
        </w:rPr>
        <w:t>4. ТзОВ «АТБ-МАРКЕТ»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F74A36" w:rsidRDefault="00F74A36" w:rsidP="00F74A36">
      <w:pPr>
        <w:tabs>
          <w:tab w:val="left" w:pos="709"/>
        </w:tabs>
        <w:spacing w:line="276" w:lineRule="auto"/>
        <w:ind w:left="284" w:right="142" w:hanging="284"/>
        <w:jc w:val="both"/>
        <w:rPr>
          <w:szCs w:val="24"/>
        </w:rPr>
      </w:pPr>
      <w:r>
        <w:rPr>
          <w:szCs w:val="24"/>
        </w:rPr>
        <w:lastRenderedPageBreak/>
        <w:t xml:space="preserve">5. 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F74A36" w:rsidRDefault="00F74A36" w:rsidP="00F74A36">
      <w:pPr>
        <w:spacing w:line="276" w:lineRule="auto"/>
        <w:ind w:left="284" w:hanging="284"/>
        <w:jc w:val="both"/>
        <w:rPr>
          <w:bCs/>
          <w:szCs w:val="24"/>
        </w:rPr>
      </w:pPr>
    </w:p>
    <w:p w:rsidR="00F74A36" w:rsidRDefault="00F74A36" w:rsidP="00F74A36">
      <w:pPr>
        <w:ind w:left="284" w:hanging="284"/>
        <w:jc w:val="both"/>
        <w:rPr>
          <w:szCs w:val="24"/>
          <w:lang w:eastAsia="uk-UA"/>
        </w:rPr>
      </w:pPr>
    </w:p>
    <w:p w:rsidR="00F74A36" w:rsidRDefault="00F74A36" w:rsidP="00F74A36">
      <w:pPr>
        <w:spacing w:line="276" w:lineRule="auto"/>
        <w:ind w:left="567" w:right="142" w:firstLine="284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>В. Квурт</w:t>
      </w: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4F39" w:rsidRDefault="00144F39">
      <w:r>
        <w:separator/>
      </w:r>
    </w:p>
  </w:endnote>
  <w:endnote w:type="continuationSeparator" w:id="0">
    <w:p w:rsidR="00144F39" w:rsidRDefault="00144F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4F39" w:rsidRDefault="00144F39">
      <w:r>
        <w:separator/>
      </w:r>
    </w:p>
  </w:footnote>
  <w:footnote w:type="continuationSeparator" w:id="0">
    <w:p w:rsidR="00144F39" w:rsidRDefault="00144F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44F39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74A36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3478D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03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EE4747-C3B6-45DF-BEAD-016C5CF15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1380</Words>
  <Characters>787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2023-08-31T11:44:00Z</dcterms:modified>
</cp:coreProperties>
</file>