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971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ПрАТ "Львівобленерго"  в оренду для будівництва комплексної трансформаторної  підстанції на вул.Яворницького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971E5" w:rsidRDefault="00C971E5" w:rsidP="00C971E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гр.Кузь Б.С., директора ПрАТ «Львівобленерго», графічний матеріал на якому зазначено бажане місце розташування, керуючись Конституцією України, ст.12, 93,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C971E5" w:rsidRDefault="00C971E5" w:rsidP="00C971E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971E5" w:rsidRDefault="00C971E5" w:rsidP="00C971E5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971E5" w:rsidRDefault="00C971E5" w:rsidP="00C971E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971E5" w:rsidRDefault="00C971E5" w:rsidP="00C971E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bookmarkStart w:id="1" w:name="_GoBack"/>
      <w:bookmarkEnd w:id="1"/>
    </w:p>
    <w:p w:rsidR="00C971E5" w:rsidRDefault="00C971E5" w:rsidP="00C971E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Надати ПрАТ «Львівобленерго» дозвіл на виготовлення проекту землеустрою щодо відведення земельної ділянки орієнтованою площею 0,0020га в оренду для встановлення трансформаторної підстанції ТП-1470 (код КВЦПЗ 14.02 - </w:t>
      </w:r>
      <w:r>
        <w:rPr>
          <w:color w:val="000000"/>
          <w:szCs w:val="24"/>
          <w:shd w:val="clear" w:color="auto" w:fill="FFFFFF"/>
        </w:rPr>
        <w:t>для розміщення, будівництва, експлуатації та обслуговування будівель і споруд об'єктів передачі електричної та теплової енергії</w:t>
      </w:r>
      <w:r>
        <w:rPr>
          <w:szCs w:val="24"/>
        </w:rPr>
        <w:t>) на вул.Яворницького у м.Винники за рахунок земель, що не надані у власність або користування, з подальшим переведенням їх до земель промисловості, транспорту, зв’язку, енергетики, оборони та іншого призначення (графічний додаток №1).</w:t>
      </w:r>
    </w:p>
    <w:p w:rsidR="00C971E5" w:rsidRDefault="00C971E5" w:rsidP="00C971E5">
      <w:pPr>
        <w:pStyle w:val="a8"/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t xml:space="preserve"> </w:t>
      </w:r>
      <w:r>
        <w:rPr>
          <w:szCs w:val="24"/>
        </w:rPr>
        <w:t xml:space="preserve">ПрАТ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971E5" w:rsidRDefault="00C971E5" w:rsidP="00C971E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971E5" w:rsidRDefault="00C971E5" w:rsidP="00C971E5">
      <w:pPr>
        <w:spacing w:line="276" w:lineRule="auto"/>
        <w:ind w:left="567" w:right="142"/>
        <w:rPr>
          <w:szCs w:val="24"/>
        </w:rPr>
      </w:pPr>
    </w:p>
    <w:p w:rsidR="00C971E5" w:rsidRDefault="00C971E5" w:rsidP="00C971E5">
      <w:pPr>
        <w:jc w:val="both"/>
        <w:rPr>
          <w:szCs w:val="24"/>
        </w:rPr>
      </w:pPr>
    </w:p>
    <w:p w:rsidR="00C971E5" w:rsidRDefault="00C971E5" w:rsidP="00C971E5">
      <w:pPr>
        <w:ind w:firstLine="709"/>
        <w:jc w:val="both"/>
        <w:rPr>
          <w:sz w:val="20"/>
        </w:rPr>
      </w:pPr>
    </w:p>
    <w:p w:rsidR="00C971E5" w:rsidRDefault="00C971E5" w:rsidP="00C971E5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 </w:t>
      </w:r>
    </w:p>
    <w:p w:rsidR="00C971E5" w:rsidRDefault="00C971E5" w:rsidP="00C971E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E91" w:rsidRDefault="00821E91">
      <w:r>
        <w:separator/>
      </w:r>
    </w:p>
  </w:endnote>
  <w:endnote w:type="continuationSeparator" w:id="0">
    <w:p w:rsidR="00821E91" w:rsidRDefault="00821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E91" w:rsidRDefault="00821E91">
      <w:r>
        <w:separator/>
      </w:r>
    </w:p>
  </w:footnote>
  <w:footnote w:type="continuationSeparator" w:id="0">
    <w:p w:rsidR="00821E91" w:rsidRDefault="00821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A834438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1E9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71E5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E956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8B0FE-49A9-43CB-8A2A-E2261DDB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2023-08-31T11:47:00Z</dcterms:modified>
</cp:coreProperties>
</file>