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2900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C536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Сонячна, 10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C5367" w:rsidRPr="004C5367" w:rsidRDefault="004C5367" w:rsidP="004C5367">
      <w:pPr>
        <w:ind w:firstLine="720"/>
        <w:rPr>
          <w:sz w:val="28"/>
          <w:szCs w:val="28"/>
        </w:rPr>
      </w:pPr>
      <w:r w:rsidRPr="004C5367">
        <w:rPr>
          <w:sz w:val="28"/>
          <w:szCs w:val="28"/>
        </w:rPr>
        <w:t>Розглянувши заяву (клопотання) гр. Сливки І.Я., керуючись Конституцією України, Земельним кодексом України, ст. 8, 19, п. 3 ст. 10 Закону України “Про регулювання містобудівної діяльності“, ст. 31 Закону України “Про місцеве самоврядування в Україні“, постановою Кабінету Міністрів України від 25.04.2011 № 555 “Про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рівні“, Винниківська міська рада -</w:t>
      </w:r>
    </w:p>
    <w:p w:rsidR="004C5367" w:rsidRPr="004C5367" w:rsidRDefault="004C5367" w:rsidP="004C5367">
      <w:pPr>
        <w:rPr>
          <w:sz w:val="28"/>
          <w:szCs w:val="28"/>
        </w:rPr>
      </w:pPr>
    </w:p>
    <w:p w:rsidR="004C5367" w:rsidRPr="004C5367" w:rsidRDefault="004C5367" w:rsidP="004C5367">
      <w:pPr>
        <w:jc w:val="center"/>
        <w:rPr>
          <w:sz w:val="28"/>
          <w:szCs w:val="28"/>
        </w:rPr>
      </w:pPr>
      <w:r w:rsidRPr="004C5367">
        <w:rPr>
          <w:sz w:val="28"/>
          <w:szCs w:val="28"/>
        </w:rPr>
        <w:t>ВИРІШИЛА:</w:t>
      </w:r>
    </w:p>
    <w:p w:rsidR="004C5367" w:rsidRPr="004C5367" w:rsidRDefault="004C5367" w:rsidP="004C5367">
      <w:pPr>
        <w:rPr>
          <w:sz w:val="28"/>
          <w:szCs w:val="28"/>
        </w:rPr>
      </w:pPr>
    </w:p>
    <w:p w:rsidR="004C5367" w:rsidRPr="004C5367" w:rsidRDefault="004C5367" w:rsidP="004C5367">
      <w:pPr>
        <w:jc w:val="both"/>
        <w:rPr>
          <w:sz w:val="28"/>
          <w:szCs w:val="28"/>
        </w:rPr>
      </w:pPr>
      <w:r w:rsidRPr="004C5367">
        <w:rPr>
          <w:sz w:val="28"/>
          <w:szCs w:val="28"/>
        </w:rPr>
        <w:t>1.</w:t>
      </w:r>
      <w:r w:rsidRPr="004C5367">
        <w:rPr>
          <w:sz w:val="28"/>
          <w:szCs w:val="28"/>
        </w:rPr>
        <w:tab/>
        <w:t>Надати дозвіл на розроблення детального плану території по</w:t>
      </w:r>
      <w:r>
        <w:rPr>
          <w:sz w:val="28"/>
          <w:szCs w:val="28"/>
        </w:rPr>
        <w:t xml:space="preserve"> вул. Сонячна, 10 у  </w:t>
      </w:r>
      <w:r w:rsidRPr="004C5367">
        <w:rPr>
          <w:sz w:val="28"/>
          <w:szCs w:val="28"/>
        </w:rPr>
        <w:t xml:space="preserve">    м. Винники (графічний додаток №1).</w:t>
      </w:r>
    </w:p>
    <w:p w:rsidR="004C5367" w:rsidRPr="004C5367" w:rsidRDefault="004C5367" w:rsidP="004C5367">
      <w:pPr>
        <w:jc w:val="both"/>
        <w:rPr>
          <w:sz w:val="28"/>
          <w:szCs w:val="28"/>
        </w:rPr>
      </w:pPr>
      <w:r w:rsidRPr="004C5367">
        <w:rPr>
          <w:sz w:val="28"/>
          <w:szCs w:val="28"/>
        </w:rPr>
        <w:t>2.</w:t>
      </w:r>
      <w:r w:rsidRPr="004C5367">
        <w:rPr>
          <w:sz w:val="28"/>
          <w:szCs w:val="28"/>
        </w:rPr>
        <w:tab/>
        <w:t>Визначити замовником розроблення детального плану території по вул. Сонячна, 10 у     м. Винники – виконавчий комітет Винниківської міської ради з залученням фінансових джерел організацій, зацікавлених у розробленні містобудівної документації.</w:t>
      </w:r>
    </w:p>
    <w:p w:rsidR="004C5367" w:rsidRPr="004C5367" w:rsidRDefault="004C5367" w:rsidP="004C5367">
      <w:pPr>
        <w:jc w:val="both"/>
        <w:rPr>
          <w:sz w:val="28"/>
          <w:szCs w:val="28"/>
        </w:rPr>
      </w:pPr>
      <w:r w:rsidRPr="004C5367">
        <w:rPr>
          <w:sz w:val="28"/>
          <w:szCs w:val="28"/>
        </w:rPr>
        <w:t>3.</w:t>
      </w:r>
      <w:r w:rsidRPr="004C5367">
        <w:rPr>
          <w:sz w:val="28"/>
          <w:szCs w:val="28"/>
        </w:rPr>
        <w:tab/>
        <w:t>Громадянину Сливка Івану Ярославовичу укласти відповідний договір з сертифікованою проектною організацією на розроблення детального плану території відповідно до законодавства України.</w:t>
      </w:r>
    </w:p>
    <w:p w:rsidR="004C5367" w:rsidRPr="004C5367" w:rsidRDefault="004C5367" w:rsidP="004C5367">
      <w:pPr>
        <w:jc w:val="both"/>
        <w:rPr>
          <w:sz w:val="28"/>
          <w:szCs w:val="28"/>
        </w:rPr>
      </w:pPr>
      <w:r w:rsidRPr="004C5367">
        <w:rPr>
          <w:sz w:val="28"/>
          <w:szCs w:val="28"/>
        </w:rPr>
        <w:t>4.</w:t>
      </w:r>
      <w:r w:rsidRPr="004C5367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4C5367" w:rsidRPr="004C5367" w:rsidRDefault="004C5367" w:rsidP="004C5367">
      <w:pPr>
        <w:jc w:val="both"/>
        <w:rPr>
          <w:sz w:val="28"/>
          <w:szCs w:val="28"/>
        </w:rPr>
      </w:pPr>
    </w:p>
    <w:p w:rsidR="004C5367" w:rsidRPr="004C5367" w:rsidRDefault="004C5367" w:rsidP="004C5367">
      <w:pPr>
        <w:jc w:val="both"/>
        <w:rPr>
          <w:sz w:val="28"/>
          <w:szCs w:val="28"/>
        </w:rPr>
      </w:pPr>
    </w:p>
    <w:p w:rsidR="004C5367" w:rsidRPr="004C5367" w:rsidRDefault="004C5367" w:rsidP="004C5367">
      <w:pPr>
        <w:jc w:val="both"/>
        <w:rPr>
          <w:sz w:val="28"/>
          <w:szCs w:val="28"/>
        </w:rPr>
      </w:pPr>
      <w:bookmarkStart w:id="1" w:name="_GoBack"/>
      <w:bookmarkEnd w:id="1"/>
      <w:r w:rsidRPr="004C5367">
        <w:rPr>
          <w:sz w:val="28"/>
          <w:szCs w:val="28"/>
        </w:rPr>
        <w:t>Міський голова</w:t>
      </w:r>
      <w:r w:rsidRPr="004C5367">
        <w:rPr>
          <w:sz w:val="28"/>
          <w:szCs w:val="28"/>
        </w:rPr>
        <w:tab/>
      </w:r>
      <w:r w:rsidRPr="004C5367">
        <w:rPr>
          <w:sz w:val="28"/>
          <w:szCs w:val="28"/>
        </w:rPr>
        <w:tab/>
      </w:r>
      <w:r w:rsidRPr="004C5367">
        <w:rPr>
          <w:sz w:val="28"/>
          <w:szCs w:val="28"/>
        </w:rPr>
        <w:tab/>
      </w:r>
      <w:r w:rsidRPr="004C5367">
        <w:rPr>
          <w:sz w:val="28"/>
          <w:szCs w:val="28"/>
        </w:rPr>
        <w:tab/>
      </w:r>
      <w:r w:rsidRPr="004C5367">
        <w:rPr>
          <w:sz w:val="28"/>
          <w:szCs w:val="28"/>
        </w:rPr>
        <w:tab/>
      </w:r>
      <w:r w:rsidRPr="004C5367">
        <w:rPr>
          <w:sz w:val="28"/>
          <w:szCs w:val="28"/>
        </w:rPr>
        <w:tab/>
      </w:r>
      <w:r w:rsidRPr="004C5367">
        <w:rPr>
          <w:sz w:val="28"/>
          <w:szCs w:val="28"/>
        </w:rPr>
        <w:tab/>
      </w:r>
      <w:r w:rsidRPr="004C5367">
        <w:rPr>
          <w:sz w:val="28"/>
          <w:szCs w:val="28"/>
        </w:rPr>
        <w:tab/>
      </w:r>
      <w:r w:rsidRPr="004C5367">
        <w:rPr>
          <w:sz w:val="28"/>
          <w:szCs w:val="28"/>
        </w:rPr>
        <w:tab/>
        <w:t>В.Л.Квурт</w:t>
      </w:r>
    </w:p>
    <w:p w:rsidR="00213958" w:rsidRPr="006F2805" w:rsidRDefault="00213958" w:rsidP="004C5367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0A0" w:rsidRDefault="004D70A0">
      <w:r>
        <w:separator/>
      </w:r>
    </w:p>
  </w:endnote>
  <w:endnote w:type="continuationSeparator" w:id="0">
    <w:p w:rsidR="004D70A0" w:rsidRDefault="004D70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0A0" w:rsidRDefault="004D70A0">
      <w:r>
        <w:separator/>
      </w:r>
    </w:p>
  </w:footnote>
  <w:footnote w:type="continuationSeparator" w:id="0">
    <w:p w:rsidR="004D70A0" w:rsidRDefault="004D70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5367"/>
    <w:rsid w:val="004D70A0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F2BD1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8FD216-BE8A-4056-B115-70EBFBAE2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1038</Words>
  <Characters>593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2023-08-16T08:29:00Z</dcterms:modified>
</cp:coreProperties>
</file>