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82DD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виконавчий комітет Винниківської міської ради</w:t>
            </w:r>
          </w:p>
          <w:p w:rsidR="00367FE4" w:rsidRDefault="00367FE4" w:rsidP="00BE7A3D">
            <w:pPr>
              <w:rPr>
                <w:b/>
                <w:sz w:val="28"/>
              </w:rPr>
            </w:pPr>
          </w:p>
          <w:p w:rsidR="00367FE4" w:rsidRPr="00B772B4" w:rsidRDefault="00367FE4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67FE4" w:rsidRPr="00367FE4" w:rsidRDefault="00367FE4" w:rsidP="00367FE4">
      <w:pPr>
        <w:rPr>
          <w:sz w:val="28"/>
          <w:szCs w:val="28"/>
        </w:rPr>
      </w:pPr>
    </w:p>
    <w:p w:rsidR="00367FE4" w:rsidRDefault="00367FE4" w:rsidP="00367FE4">
      <w:pPr>
        <w:ind w:firstLine="720"/>
        <w:rPr>
          <w:sz w:val="28"/>
          <w:szCs w:val="28"/>
        </w:rPr>
      </w:pPr>
      <w:r w:rsidRPr="00367FE4">
        <w:rPr>
          <w:sz w:val="28"/>
          <w:szCs w:val="28"/>
        </w:rPr>
        <w:t>Заслухавши пропозиції міського голови, керуючись Законом України «Про місцеве самоврядування в Україні», Винниківська міська рада</w:t>
      </w:r>
    </w:p>
    <w:p w:rsidR="00367FE4" w:rsidRPr="00367FE4" w:rsidRDefault="00367FE4" w:rsidP="00367FE4">
      <w:pPr>
        <w:ind w:firstLine="720"/>
        <w:rPr>
          <w:sz w:val="28"/>
          <w:szCs w:val="28"/>
        </w:rPr>
      </w:pPr>
    </w:p>
    <w:p w:rsidR="00367FE4" w:rsidRPr="00367FE4" w:rsidRDefault="00367FE4" w:rsidP="00367FE4">
      <w:pPr>
        <w:jc w:val="center"/>
        <w:rPr>
          <w:sz w:val="28"/>
          <w:szCs w:val="28"/>
        </w:rPr>
      </w:pPr>
      <w:r w:rsidRPr="00367FE4">
        <w:rPr>
          <w:sz w:val="28"/>
          <w:szCs w:val="28"/>
        </w:rPr>
        <w:t>вирішила:</w:t>
      </w:r>
    </w:p>
    <w:p w:rsidR="00367FE4" w:rsidRPr="00367FE4" w:rsidRDefault="00367FE4" w:rsidP="00367FE4">
      <w:pPr>
        <w:rPr>
          <w:sz w:val="28"/>
          <w:szCs w:val="28"/>
        </w:rPr>
      </w:pP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1. Розпустити виконавчий комітет Винниківської міської ради.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2. Визначити кількісний склад виконавчого комітету Винниківської міської ради у кількості 11 осіб.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 xml:space="preserve">3. Затвердити персональний склад </w:t>
      </w:r>
      <w:r>
        <w:rPr>
          <w:sz w:val="28"/>
          <w:szCs w:val="28"/>
        </w:rPr>
        <w:t>(за посадами та представники від громади) виконавчого комітету Винниківської міської ради у складі</w:t>
      </w:r>
      <w:r w:rsidRPr="00367FE4">
        <w:rPr>
          <w:sz w:val="28"/>
          <w:szCs w:val="28"/>
        </w:rPr>
        <w:t>: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За посадами:</w:t>
      </w:r>
    </w:p>
    <w:p w:rsidR="00367FE4" w:rsidRDefault="00367FE4" w:rsidP="00367FE4">
      <w:pPr>
        <w:rPr>
          <w:sz w:val="28"/>
          <w:szCs w:val="28"/>
        </w:rPr>
      </w:pPr>
      <w:r>
        <w:rPr>
          <w:sz w:val="28"/>
          <w:szCs w:val="28"/>
        </w:rPr>
        <w:t>Квурт Володимир Леонідович;</w:t>
      </w:r>
    </w:p>
    <w:p w:rsidR="00367FE4" w:rsidRPr="00367FE4" w:rsidRDefault="00367FE4" w:rsidP="00367FE4">
      <w:pPr>
        <w:rPr>
          <w:sz w:val="28"/>
          <w:szCs w:val="28"/>
        </w:rPr>
      </w:pPr>
      <w:r>
        <w:rPr>
          <w:sz w:val="28"/>
          <w:szCs w:val="28"/>
        </w:rPr>
        <w:t>Жуковський Ігор Вячеславоич;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Заступник міського голови з питань житлово-комунального господарства та фінансової політики</w:t>
      </w:r>
      <w:r>
        <w:rPr>
          <w:sz w:val="28"/>
          <w:szCs w:val="28"/>
        </w:rPr>
        <w:t xml:space="preserve"> – за посадами</w:t>
      </w:r>
      <w:r w:rsidRPr="00367FE4">
        <w:rPr>
          <w:sz w:val="28"/>
          <w:szCs w:val="28"/>
        </w:rPr>
        <w:t>;</w:t>
      </w:r>
    </w:p>
    <w:p w:rsidR="00367FE4" w:rsidRPr="00367FE4" w:rsidRDefault="00367FE4" w:rsidP="00367FE4">
      <w:pPr>
        <w:rPr>
          <w:sz w:val="28"/>
          <w:szCs w:val="28"/>
        </w:rPr>
      </w:pPr>
      <w:r>
        <w:rPr>
          <w:sz w:val="28"/>
          <w:szCs w:val="28"/>
        </w:rPr>
        <w:t>Шустер Богдан Романович</w:t>
      </w:r>
      <w:r w:rsidRPr="00367FE4">
        <w:rPr>
          <w:sz w:val="28"/>
          <w:szCs w:val="28"/>
        </w:rPr>
        <w:t>;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Керуючий справами</w:t>
      </w:r>
      <w:r>
        <w:rPr>
          <w:sz w:val="28"/>
          <w:szCs w:val="28"/>
        </w:rPr>
        <w:t>-за посадою</w:t>
      </w:r>
      <w:r w:rsidRPr="00367FE4">
        <w:rPr>
          <w:sz w:val="28"/>
          <w:szCs w:val="28"/>
        </w:rPr>
        <w:t>;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Та представники від громади: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Стефанишин Петро Володимирович;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Стецько Петро Мирославович;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Волошин Віктор Володимирович;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Стеців Галина Мар’янівна;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Огоновський Андрій Богданович;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>Касперський  Олег Володимирович.</w:t>
      </w:r>
    </w:p>
    <w:p w:rsidR="00367FE4" w:rsidRPr="00367FE4" w:rsidRDefault="00367FE4" w:rsidP="00367FE4">
      <w:pPr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367FE4">
        <w:rPr>
          <w:sz w:val="28"/>
          <w:szCs w:val="28"/>
        </w:rPr>
        <w:t>. Вважати такими, що втратили чинність, рішення Винниківської міської ради від 25 червня 2015 року № 1908 «Про зміну кількісного складу виконавчого комітету Винниківської міської ради» та рішення Винниківської міської ради від 25 червня 2015 року № 1909 «Про затвердження персонального складу виконавчого комітету Винниківської міської ради».</w:t>
      </w:r>
    </w:p>
    <w:p w:rsidR="00367FE4" w:rsidRPr="00367FE4" w:rsidRDefault="00367FE4" w:rsidP="00367FE4">
      <w:pPr>
        <w:rPr>
          <w:sz w:val="28"/>
          <w:szCs w:val="28"/>
        </w:rPr>
      </w:pPr>
      <w:r w:rsidRPr="00367FE4">
        <w:rPr>
          <w:sz w:val="28"/>
          <w:szCs w:val="28"/>
        </w:rPr>
        <w:t xml:space="preserve"> </w:t>
      </w:r>
    </w:p>
    <w:p w:rsidR="00367FE4" w:rsidRPr="00367FE4" w:rsidRDefault="00367FE4" w:rsidP="00367FE4">
      <w:pPr>
        <w:rPr>
          <w:sz w:val="28"/>
          <w:szCs w:val="28"/>
        </w:rPr>
      </w:pPr>
    </w:p>
    <w:p w:rsidR="00213958" w:rsidRDefault="00213958" w:rsidP="00471A72">
      <w:pPr>
        <w:rPr>
          <w:sz w:val="28"/>
          <w:szCs w:val="28"/>
        </w:rPr>
      </w:pPr>
    </w:p>
    <w:p w:rsidR="00367FE4" w:rsidRDefault="00367FE4" w:rsidP="00471A72">
      <w:pPr>
        <w:rPr>
          <w:sz w:val="28"/>
          <w:szCs w:val="28"/>
        </w:rPr>
      </w:pPr>
    </w:p>
    <w:p w:rsidR="00367FE4" w:rsidRDefault="00367FE4" w:rsidP="00471A72">
      <w:pPr>
        <w:rPr>
          <w:sz w:val="28"/>
          <w:szCs w:val="28"/>
        </w:rPr>
      </w:pPr>
    </w:p>
    <w:p w:rsidR="00367FE4" w:rsidRPr="006F2805" w:rsidRDefault="00367FE4" w:rsidP="00471A72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В.Квурт</w:t>
      </w:r>
      <w:bookmarkStart w:id="1" w:name="_GoBack"/>
      <w:bookmarkEnd w:id="1"/>
    </w:p>
    <w:sectPr w:rsidR="00367FE4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00C" w:rsidRDefault="00AE700C">
      <w:r>
        <w:separator/>
      </w:r>
    </w:p>
  </w:endnote>
  <w:endnote w:type="continuationSeparator" w:id="0">
    <w:p w:rsidR="00AE700C" w:rsidRDefault="00AE7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00C" w:rsidRDefault="00AE700C">
      <w:r>
        <w:separator/>
      </w:r>
    </w:p>
  </w:footnote>
  <w:footnote w:type="continuationSeparator" w:id="0">
    <w:p w:rsidR="00AE700C" w:rsidRDefault="00AE7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FE4"/>
    <w:rsid w:val="00382DD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00C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D9A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C1A55-6668-4C61-84CE-8A88FA4D5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88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2023-02-10T10:31:00Z</dcterms:modified>
</cp:coreProperties>
</file>