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A0F5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від Львівської обласної міжбюджетного трансферту (субвенції) на 2017 рік із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A0F5D" w:rsidP="002A0F5D">
      <w:pPr>
        <w:ind w:firstLine="720"/>
        <w:jc w:val="both"/>
        <w:rPr>
          <w:szCs w:val="24"/>
        </w:rPr>
      </w:pPr>
      <w:r w:rsidRPr="002A0F5D">
        <w:rPr>
          <w:szCs w:val="24"/>
        </w:rPr>
        <w:t xml:space="preserve">Враховуючи співпрацю між Львівською обласною </w:t>
      </w:r>
      <w:r w:rsidR="00F607D2">
        <w:rPr>
          <w:szCs w:val="24"/>
        </w:rPr>
        <w:t>радою та Винниками, заслухавши інф</w:t>
      </w:r>
      <w:bookmarkStart w:id="1" w:name="_GoBack"/>
      <w:bookmarkEnd w:id="1"/>
      <w:r w:rsidRPr="002A0F5D">
        <w:rPr>
          <w:szCs w:val="24"/>
        </w:rPr>
        <w:t xml:space="preserve">ормацію міського голови міста Винники Квурта В. Л., керуючись Законом України «Про </w:t>
      </w:r>
      <w:r>
        <w:rPr>
          <w:szCs w:val="24"/>
        </w:rPr>
        <w:t>місц</w:t>
      </w:r>
      <w:r w:rsidRPr="002A0F5D">
        <w:rPr>
          <w:szCs w:val="24"/>
        </w:rPr>
        <w:t>еве самоврядування в Україні», Бюджетним кодекс</w:t>
      </w:r>
      <w:r>
        <w:rPr>
          <w:szCs w:val="24"/>
        </w:rPr>
        <w:t xml:space="preserve">ом України, Винниківська міська </w:t>
      </w:r>
      <w:r w:rsidRPr="002A0F5D">
        <w:rPr>
          <w:szCs w:val="24"/>
        </w:rPr>
        <w:t>рада</w:t>
      </w:r>
    </w:p>
    <w:p w:rsidR="002A0F5D" w:rsidRDefault="002A0F5D" w:rsidP="002A0F5D">
      <w:pPr>
        <w:ind w:firstLine="720"/>
        <w:jc w:val="both"/>
        <w:rPr>
          <w:szCs w:val="24"/>
        </w:rPr>
      </w:pPr>
    </w:p>
    <w:p w:rsidR="002A0F5D" w:rsidRDefault="002A0F5D" w:rsidP="002A0F5D">
      <w:pPr>
        <w:ind w:firstLine="720"/>
        <w:jc w:val="center"/>
        <w:rPr>
          <w:szCs w:val="24"/>
        </w:rPr>
      </w:pPr>
      <w:r>
        <w:rPr>
          <w:szCs w:val="24"/>
        </w:rPr>
        <w:t>вирішила:</w:t>
      </w:r>
    </w:p>
    <w:p w:rsidR="002A0F5D" w:rsidRDefault="002A0F5D" w:rsidP="002A0F5D">
      <w:pPr>
        <w:ind w:firstLine="720"/>
        <w:jc w:val="both"/>
        <w:rPr>
          <w:szCs w:val="24"/>
        </w:rPr>
      </w:pPr>
    </w:p>
    <w:p w:rsidR="002A0F5D" w:rsidRPr="002A0F5D" w:rsidRDefault="002A0F5D" w:rsidP="002A0F5D">
      <w:pPr>
        <w:pStyle w:val="a8"/>
        <w:numPr>
          <w:ilvl w:val="0"/>
          <w:numId w:val="3"/>
        </w:numPr>
        <w:ind w:left="0" w:firstLine="720"/>
        <w:jc w:val="both"/>
        <w:rPr>
          <w:szCs w:val="24"/>
        </w:rPr>
      </w:pPr>
      <w:r w:rsidRPr="002A0F5D">
        <w:rPr>
          <w:szCs w:val="24"/>
        </w:rPr>
        <w:t>Враховуючи Бюджетний кодекс України надати згоду на отримання від Львівської обласної ради коштів у вигляді міжбюджетного трансферту (субвенції) у сумі 35 000 000 (тридцяти пʼяти мільйонів гривень) гривень у спеціальний фонд міського бюджету міста Винники на 2017 рік відповідно до цільового призначення, визначеного Львівською обласною радою.</w:t>
      </w:r>
    </w:p>
    <w:p w:rsidR="002A0F5D" w:rsidRDefault="002A0F5D" w:rsidP="002A0F5D">
      <w:pPr>
        <w:pStyle w:val="a8"/>
        <w:numPr>
          <w:ilvl w:val="0"/>
          <w:numId w:val="3"/>
        </w:numPr>
        <w:ind w:left="0" w:firstLine="774"/>
        <w:jc w:val="both"/>
        <w:rPr>
          <w:szCs w:val="24"/>
        </w:rPr>
      </w:pPr>
      <w:r w:rsidRPr="002A0F5D">
        <w:rPr>
          <w:szCs w:val="24"/>
        </w:rPr>
        <w:t xml:space="preserve">Доручити міському голові міста Винники укласти угоди(договори) про надання </w:t>
      </w:r>
      <w:r>
        <w:rPr>
          <w:szCs w:val="24"/>
        </w:rPr>
        <w:t>суб</w:t>
      </w:r>
      <w:r w:rsidRPr="002A0F5D">
        <w:rPr>
          <w:szCs w:val="24"/>
        </w:rPr>
        <w:t>венції із представником Львівської обласної ради.</w:t>
      </w:r>
    </w:p>
    <w:p w:rsidR="002A0F5D" w:rsidRDefault="002A0F5D" w:rsidP="002A0F5D">
      <w:pPr>
        <w:pStyle w:val="a8"/>
        <w:numPr>
          <w:ilvl w:val="0"/>
          <w:numId w:val="3"/>
        </w:numPr>
        <w:ind w:left="0" w:firstLine="720"/>
        <w:jc w:val="both"/>
        <w:rPr>
          <w:szCs w:val="24"/>
        </w:rPr>
      </w:pPr>
      <w:r w:rsidRPr="002A0F5D">
        <w:rPr>
          <w:szCs w:val="24"/>
        </w:rPr>
        <w:t xml:space="preserve">Відділу фінансів та економіки на виконання даного рішення внести відповідні зміни міський бюджет міста Винники на 2017 рік та передбачити міжбюджетний трансфер </w:t>
      </w:r>
      <w:r>
        <w:rPr>
          <w:szCs w:val="24"/>
        </w:rPr>
        <w:t>суб</w:t>
      </w:r>
      <w:r w:rsidRPr="002A0F5D">
        <w:rPr>
          <w:szCs w:val="24"/>
        </w:rPr>
        <w:t>венцію) у бюджеті м. Винники на 2017 рік.</w:t>
      </w:r>
    </w:p>
    <w:p w:rsidR="002A0F5D" w:rsidRDefault="002A0F5D" w:rsidP="002A0F5D">
      <w:pPr>
        <w:pStyle w:val="a8"/>
        <w:numPr>
          <w:ilvl w:val="0"/>
          <w:numId w:val="3"/>
        </w:numPr>
        <w:jc w:val="both"/>
        <w:rPr>
          <w:szCs w:val="24"/>
        </w:rPr>
      </w:pPr>
      <w:r w:rsidRPr="002A0F5D">
        <w:rPr>
          <w:szCs w:val="24"/>
        </w:rPr>
        <w:t>Контроль за виконанням рішення покласти на відділ фінансів та економіки.</w:t>
      </w:r>
    </w:p>
    <w:p w:rsidR="002A0F5D" w:rsidRDefault="002A0F5D" w:rsidP="002A0F5D">
      <w:pPr>
        <w:jc w:val="both"/>
        <w:rPr>
          <w:szCs w:val="24"/>
        </w:rPr>
      </w:pPr>
    </w:p>
    <w:p w:rsidR="002A0F5D" w:rsidRDefault="002A0F5D" w:rsidP="002A0F5D">
      <w:pPr>
        <w:jc w:val="both"/>
        <w:rPr>
          <w:szCs w:val="24"/>
        </w:rPr>
      </w:pPr>
    </w:p>
    <w:p w:rsidR="002A0F5D" w:rsidRDefault="002A0F5D" w:rsidP="002A0F5D">
      <w:pPr>
        <w:jc w:val="both"/>
        <w:rPr>
          <w:szCs w:val="24"/>
        </w:rPr>
      </w:pPr>
    </w:p>
    <w:p w:rsidR="002A0F5D" w:rsidRDefault="002A0F5D" w:rsidP="002A0F5D">
      <w:pPr>
        <w:jc w:val="both"/>
        <w:rPr>
          <w:szCs w:val="24"/>
        </w:rPr>
      </w:pPr>
    </w:p>
    <w:p w:rsidR="002A0F5D" w:rsidRPr="002A0F5D" w:rsidRDefault="002A0F5D" w:rsidP="002A0F5D">
      <w:pPr>
        <w:jc w:val="center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В.Квурт</w:t>
      </w:r>
    </w:p>
    <w:sectPr w:rsidR="002A0F5D" w:rsidRPr="002A0F5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2E2" w:rsidRDefault="00EE62E2">
      <w:r>
        <w:separator/>
      </w:r>
    </w:p>
  </w:endnote>
  <w:endnote w:type="continuationSeparator" w:id="0">
    <w:p w:rsidR="00EE62E2" w:rsidRDefault="00EE6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2E2" w:rsidRDefault="00EE62E2">
      <w:r>
        <w:separator/>
      </w:r>
    </w:p>
  </w:footnote>
  <w:footnote w:type="continuationSeparator" w:id="0">
    <w:p w:rsidR="00EE62E2" w:rsidRDefault="00EE62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976C6"/>
    <w:multiLevelType w:val="hybridMultilevel"/>
    <w:tmpl w:val="022A7276"/>
    <w:lvl w:ilvl="0" w:tplc="3A2277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0F5D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084E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62E2"/>
    <w:rsid w:val="00F16484"/>
    <w:rsid w:val="00F200AD"/>
    <w:rsid w:val="00F52692"/>
    <w:rsid w:val="00F607D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BD3D8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6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C983B-0B14-4712-8A0A-2E6880380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2023-04-05T12:07:00Z</dcterms:modified>
</cp:coreProperties>
</file>