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B77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м.Винники на 2020рік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0B777D" w:rsidP="000B777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сесії Винниківської міської ради №2178 від 05.12.2019р. «Про міський бюджет м.Винники на 2020 рік» із змінами, рішення Винниківської міської ради №2183 від 05.12.2019 рік. «Про затвердження програм соціально-економічного розвитку міста Виники на 2020 рік», враховуючи протоколи постійної комісії з питань фінансів планування бюджету та контролю над дохідною та видатковою частинами Винниківська міська рада</w:t>
      </w:r>
    </w:p>
    <w:p w:rsidR="000B777D" w:rsidRDefault="000B777D" w:rsidP="000B777D">
      <w:pPr>
        <w:jc w:val="center"/>
        <w:rPr>
          <w:sz w:val="28"/>
          <w:szCs w:val="28"/>
        </w:rPr>
      </w:pPr>
      <w:r>
        <w:rPr>
          <w:sz w:val="28"/>
          <w:szCs w:val="28"/>
        </w:rPr>
        <w:t>В И Р І Ш И Л А :</w:t>
      </w:r>
    </w:p>
    <w:p w:rsidR="000B777D" w:rsidRDefault="000B777D" w:rsidP="000B777D">
      <w:pPr>
        <w:jc w:val="center"/>
        <w:rPr>
          <w:sz w:val="28"/>
          <w:szCs w:val="28"/>
        </w:rPr>
      </w:pPr>
    </w:p>
    <w:p w:rsidR="000B777D" w:rsidRDefault="000B777D" w:rsidP="000B777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Внести зміни до доходів міського бюджету м.Винники на 2020 рік /додаток №1/</w:t>
      </w:r>
    </w:p>
    <w:p w:rsidR="000B777D" w:rsidRDefault="000B777D" w:rsidP="000B777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Внести зміни до розподілу видатків міського бюджету м.Винники на 2020 рік /додаток №2/</w:t>
      </w:r>
    </w:p>
    <w:p w:rsidR="000B777D" w:rsidRDefault="000B777D" w:rsidP="000B777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Внести зміни до розподілу витрат місцевого бюджету на реалізацію місцевих (регіональних) програм до бюджету м.Винники на 2020 рік /додаток №3/</w:t>
      </w:r>
    </w:p>
    <w:p w:rsidR="000B777D" w:rsidRDefault="000B777D" w:rsidP="000B777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уточнений розподіл витрат місцевого бюджету на реалізацію місцевих (регіональних) програм до бюджету м.Винники на 2020 рік /додаток №4</w:t>
      </w:r>
      <w:r>
        <w:rPr>
          <w:sz w:val="28"/>
          <w:szCs w:val="28"/>
        </w:rPr>
        <w:t>/</w:t>
      </w:r>
    </w:p>
    <w:p w:rsidR="000B777D" w:rsidRDefault="000B777D" w:rsidP="000B777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зміни до фінансування міського бюджету м.Винники на 2020 рік  </w:t>
      </w:r>
      <w:r>
        <w:rPr>
          <w:sz w:val="28"/>
          <w:szCs w:val="28"/>
        </w:rPr>
        <w:t>/</w:t>
      </w:r>
      <w:r>
        <w:rPr>
          <w:sz w:val="28"/>
          <w:szCs w:val="28"/>
        </w:rPr>
        <w:t>додаток №5</w:t>
      </w:r>
      <w:r>
        <w:rPr>
          <w:sz w:val="28"/>
          <w:szCs w:val="28"/>
        </w:rPr>
        <w:t>/</w:t>
      </w:r>
    </w:p>
    <w:p w:rsidR="000B777D" w:rsidRDefault="000B777D" w:rsidP="0053228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B777D">
        <w:rPr>
          <w:sz w:val="28"/>
          <w:szCs w:val="28"/>
        </w:rPr>
        <w:t>Внести зміни до «Розподіл коштів бюджету розвитку на здійснення заходів із будівництва</w:t>
      </w:r>
      <w:r>
        <w:rPr>
          <w:sz w:val="28"/>
          <w:szCs w:val="28"/>
        </w:rPr>
        <w:t>, реконструкції і реставрації об</w:t>
      </w:r>
      <w:r w:rsidRPr="000B777D">
        <w:rPr>
          <w:sz w:val="28"/>
          <w:szCs w:val="28"/>
        </w:rPr>
        <w:t>’</w:t>
      </w:r>
      <w:r>
        <w:rPr>
          <w:sz w:val="28"/>
          <w:szCs w:val="28"/>
        </w:rPr>
        <w:t>єктів виробничої, комунікаційної</w:t>
      </w:r>
      <w:r w:rsidR="005C7BEF">
        <w:rPr>
          <w:sz w:val="28"/>
          <w:szCs w:val="28"/>
        </w:rPr>
        <w:t xml:space="preserve"> та соціальної інфраструктури за об</w:t>
      </w:r>
      <w:r w:rsidR="005C7BEF" w:rsidRPr="005C7BEF">
        <w:rPr>
          <w:sz w:val="28"/>
          <w:szCs w:val="28"/>
        </w:rPr>
        <w:t>’</w:t>
      </w:r>
      <w:r w:rsidR="005C7BEF">
        <w:rPr>
          <w:sz w:val="28"/>
          <w:szCs w:val="28"/>
        </w:rPr>
        <w:t xml:space="preserve">єктами у 2020 році </w:t>
      </w:r>
      <w:r w:rsidR="005C7BEF">
        <w:rPr>
          <w:sz w:val="28"/>
          <w:szCs w:val="28"/>
        </w:rPr>
        <w:t>/</w:t>
      </w:r>
      <w:r w:rsidR="005C7BEF">
        <w:rPr>
          <w:sz w:val="28"/>
          <w:szCs w:val="28"/>
        </w:rPr>
        <w:t>додаток №6</w:t>
      </w:r>
      <w:r w:rsidR="005C7BEF">
        <w:rPr>
          <w:sz w:val="28"/>
          <w:szCs w:val="28"/>
        </w:rPr>
        <w:t>/</w:t>
      </w:r>
    </w:p>
    <w:p w:rsidR="005C7BEF" w:rsidRDefault="005C7BEF" w:rsidP="005C7B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уточнени додаток №7 до </w:t>
      </w:r>
      <w:r w:rsidRPr="000B777D">
        <w:rPr>
          <w:sz w:val="28"/>
          <w:szCs w:val="28"/>
        </w:rPr>
        <w:t>Розподіл коштів бюджету розвитку на здійснення заходів із будівництва</w:t>
      </w:r>
      <w:r>
        <w:rPr>
          <w:sz w:val="28"/>
          <w:szCs w:val="28"/>
        </w:rPr>
        <w:t>, реконструкції і реставрації об</w:t>
      </w:r>
      <w:r w:rsidRPr="000B777D">
        <w:rPr>
          <w:sz w:val="28"/>
          <w:szCs w:val="28"/>
        </w:rPr>
        <w:t>’</w:t>
      </w:r>
      <w:r>
        <w:rPr>
          <w:sz w:val="28"/>
          <w:szCs w:val="28"/>
        </w:rPr>
        <w:t xml:space="preserve">єктів </w:t>
      </w:r>
      <w:r>
        <w:rPr>
          <w:sz w:val="28"/>
          <w:szCs w:val="28"/>
        </w:rPr>
        <w:lastRenderedPageBreak/>
        <w:t>виробничої, комунікаційної та соціальної інфраструктури за об</w:t>
      </w:r>
      <w:r w:rsidRPr="005C7BEF">
        <w:rPr>
          <w:sz w:val="28"/>
          <w:szCs w:val="28"/>
        </w:rPr>
        <w:t>’</w:t>
      </w:r>
      <w:r>
        <w:rPr>
          <w:sz w:val="28"/>
          <w:szCs w:val="28"/>
        </w:rPr>
        <w:t>єктами у 2020 році</w:t>
      </w:r>
    </w:p>
    <w:p w:rsidR="005C7BEF" w:rsidRDefault="005C7BEF" w:rsidP="005C7B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Відділ фінансів та економіки на виконання даного рішення внести відповідні зміни у міський бюджет міста Винники на 2020 рік</w:t>
      </w:r>
    </w:p>
    <w:p w:rsidR="005C7BEF" w:rsidRDefault="005C7BEF" w:rsidP="005C7B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Визначити, що підписанти ВКП «Добробут» є керівник даного підприємства.</w:t>
      </w:r>
    </w:p>
    <w:p w:rsidR="005C7BEF" w:rsidRDefault="005C7BEF" w:rsidP="005C7B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залишаю за собою</w:t>
      </w:r>
    </w:p>
    <w:p w:rsidR="005C7BEF" w:rsidRDefault="005C7BEF" w:rsidP="005C7BEF">
      <w:pPr>
        <w:jc w:val="both"/>
        <w:rPr>
          <w:sz w:val="28"/>
          <w:szCs w:val="28"/>
        </w:rPr>
      </w:pPr>
    </w:p>
    <w:p w:rsidR="005C7BEF" w:rsidRDefault="005C7BEF" w:rsidP="005C7BEF">
      <w:pPr>
        <w:jc w:val="both"/>
        <w:rPr>
          <w:sz w:val="28"/>
          <w:szCs w:val="28"/>
        </w:rPr>
      </w:pPr>
    </w:p>
    <w:p w:rsidR="005C7BEF" w:rsidRDefault="005C7BEF" w:rsidP="005C7BEF">
      <w:pPr>
        <w:jc w:val="both"/>
        <w:rPr>
          <w:sz w:val="28"/>
          <w:szCs w:val="28"/>
        </w:rPr>
      </w:pPr>
    </w:p>
    <w:p w:rsidR="005C7BEF" w:rsidRPr="005C7BEF" w:rsidRDefault="005C7BEF" w:rsidP="005C7BEF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В. Квурт</w:t>
      </w:r>
      <w:bookmarkStart w:id="1" w:name="_GoBack"/>
      <w:bookmarkEnd w:id="1"/>
    </w:p>
    <w:sectPr w:rsidR="005C7BEF" w:rsidRPr="005C7BE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55D" w:rsidRDefault="00B9255D">
      <w:r>
        <w:separator/>
      </w:r>
    </w:p>
  </w:endnote>
  <w:endnote w:type="continuationSeparator" w:id="0">
    <w:p w:rsidR="00B9255D" w:rsidRDefault="00B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55D" w:rsidRDefault="00B9255D">
      <w:r>
        <w:separator/>
      </w:r>
    </w:p>
  </w:footnote>
  <w:footnote w:type="continuationSeparator" w:id="0">
    <w:p w:rsidR="00B9255D" w:rsidRDefault="00B9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FEC5DB5"/>
    <w:multiLevelType w:val="hybridMultilevel"/>
    <w:tmpl w:val="69D0C4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777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7BEF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55D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1C1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2CC2-442E-4DAA-A7A7-F243D76C5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1435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2023-07-21T07:16:00Z</dcterms:modified>
</cp:coreProperties>
</file>