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50B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"Квартал" в постійне користування для будівництва та обслуговування дитячого майданчика по вул. Любич-Парахоняк, 15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50B0A" w:rsidRPr="00850B0A" w:rsidRDefault="00850B0A" w:rsidP="00850B0A">
      <w:pPr>
        <w:ind w:firstLine="720"/>
        <w:rPr>
          <w:sz w:val="28"/>
          <w:szCs w:val="28"/>
        </w:rPr>
      </w:pPr>
      <w:r w:rsidRPr="00850B0A">
        <w:rPr>
          <w:sz w:val="28"/>
          <w:szCs w:val="28"/>
        </w:rPr>
        <w:t>Розглянувши заяву (клопотання) голови ОСББ «Квартал» В.Гавриха, графічний</w:t>
      </w:r>
      <w:r>
        <w:rPr>
          <w:sz w:val="28"/>
          <w:szCs w:val="28"/>
        </w:rPr>
        <w:t xml:space="preserve"> </w:t>
      </w:r>
      <w:r w:rsidRPr="00850B0A">
        <w:rPr>
          <w:sz w:val="28"/>
          <w:szCs w:val="28"/>
        </w:rPr>
        <w:t>матеріал на якому зазначено бажане місце розташування земельної ділянки,</w:t>
      </w:r>
      <w:r>
        <w:rPr>
          <w:sz w:val="28"/>
          <w:szCs w:val="28"/>
        </w:rPr>
        <w:t xml:space="preserve"> </w:t>
      </w:r>
      <w:r w:rsidRPr="00850B0A">
        <w:rPr>
          <w:sz w:val="28"/>
          <w:szCs w:val="28"/>
        </w:rPr>
        <w:t>керуючись Конституцією України, ст. 12, 92, 122, 123 Земельного кодексу України,</w:t>
      </w:r>
      <w:r>
        <w:rPr>
          <w:sz w:val="28"/>
          <w:szCs w:val="28"/>
        </w:rPr>
        <w:t xml:space="preserve"> </w:t>
      </w:r>
      <w:r w:rsidRPr="00850B0A">
        <w:rPr>
          <w:sz w:val="28"/>
          <w:szCs w:val="28"/>
        </w:rPr>
        <w:t>Законом України "Про місцеве самоврядування в Україні", Винниківська міська рада</w:t>
      </w:r>
    </w:p>
    <w:p w:rsidR="00850B0A" w:rsidRDefault="00850B0A" w:rsidP="00850B0A">
      <w:pPr>
        <w:jc w:val="center"/>
        <w:rPr>
          <w:sz w:val="28"/>
          <w:szCs w:val="28"/>
        </w:rPr>
      </w:pPr>
    </w:p>
    <w:p w:rsidR="00850B0A" w:rsidRDefault="00850B0A" w:rsidP="00850B0A">
      <w:pPr>
        <w:jc w:val="center"/>
        <w:rPr>
          <w:sz w:val="28"/>
          <w:szCs w:val="28"/>
        </w:rPr>
      </w:pPr>
      <w:r w:rsidRPr="00850B0A">
        <w:rPr>
          <w:sz w:val="28"/>
          <w:szCs w:val="28"/>
        </w:rPr>
        <w:t>ВИРІШИЛА:</w:t>
      </w:r>
    </w:p>
    <w:p w:rsidR="00850B0A" w:rsidRPr="00850B0A" w:rsidRDefault="00850B0A" w:rsidP="00850B0A">
      <w:pPr>
        <w:jc w:val="center"/>
        <w:rPr>
          <w:sz w:val="28"/>
          <w:szCs w:val="28"/>
        </w:rPr>
      </w:pP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1. Дати дозвіл на розроблення проекту землеустрою шодо відведення земельної</w:t>
      </w: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ділянки ОСББ «Квартал» в постійне користуван</w:t>
      </w:r>
      <w:r>
        <w:rPr>
          <w:sz w:val="28"/>
          <w:szCs w:val="28"/>
        </w:rPr>
        <w:t xml:space="preserve">ня орієнтовною площею 0,0500 га </w:t>
      </w:r>
      <w:r w:rsidRPr="00850B0A">
        <w:rPr>
          <w:sz w:val="28"/>
          <w:szCs w:val="28"/>
        </w:rPr>
        <w:t>для будівництва та обслуговування дитячого майданчика по вул.Любич-</w:t>
      </w: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Парахоняк, 15 у</w:t>
      </w:r>
      <w:r>
        <w:rPr>
          <w:sz w:val="28"/>
          <w:szCs w:val="28"/>
        </w:rPr>
        <w:t xml:space="preserve"> м.Винники (графічний додаток №1</w:t>
      </w:r>
      <w:r w:rsidRPr="00850B0A">
        <w:rPr>
          <w:sz w:val="28"/>
          <w:szCs w:val="28"/>
        </w:rPr>
        <w:t>).</w:t>
      </w: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2. ОСББ «Квартал» у встановленому законом порядку подати на затвердження</w:t>
      </w: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ділянки.</w:t>
      </w:r>
    </w:p>
    <w:p w:rsidR="00850B0A" w:rsidRPr="00850B0A" w:rsidRDefault="00850B0A" w:rsidP="00850B0A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850B0A">
        <w:rPr>
          <w:sz w:val="28"/>
          <w:szCs w:val="28"/>
        </w:rPr>
        <w:t>ння земельної ділянки приступити після оформлення документів на</w:t>
      </w:r>
    </w:p>
    <w:p w:rsidR="00850B0A" w:rsidRPr="00850B0A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землю та встановлення її меж в натурі (на місцевості).</w:t>
      </w:r>
    </w:p>
    <w:p w:rsidR="00850B0A" w:rsidRDefault="00850B0A" w:rsidP="00850B0A">
      <w:pPr>
        <w:rPr>
          <w:sz w:val="28"/>
          <w:szCs w:val="28"/>
        </w:rPr>
      </w:pPr>
    </w:p>
    <w:p w:rsidR="00850B0A" w:rsidRDefault="00850B0A" w:rsidP="00850B0A">
      <w:pPr>
        <w:rPr>
          <w:sz w:val="28"/>
          <w:szCs w:val="28"/>
        </w:rPr>
      </w:pPr>
    </w:p>
    <w:p w:rsidR="00213958" w:rsidRPr="006F2805" w:rsidRDefault="00850B0A" w:rsidP="00850B0A">
      <w:pPr>
        <w:rPr>
          <w:sz w:val="28"/>
          <w:szCs w:val="28"/>
        </w:rPr>
      </w:pPr>
      <w:r w:rsidRPr="00850B0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bookmarkStart w:id="1" w:name="_GoBack"/>
      <w:bookmarkEnd w:id="1"/>
      <w:r w:rsidRPr="00850B0A">
        <w:rPr>
          <w:sz w:val="28"/>
          <w:szCs w:val="28"/>
        </w:rPr>
        <w:t>B.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F01" w:rsidRDefault="00E85F01">
      <w:r>
        <w:separator/>
      </w:r>
    </w:p>
  </w:endnote>
  <w:endnote w:type="continuationSeparator" w:id="0">
    <w:p w:rsidR="00E85F01" w:rsidRDefault="00E85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F01" w:rsidRDefault="00E85F01">
      <w:r>
        <w:separator/>
      </w:r>
    </w:p>
  </w:footnote>
  <w:footnote w:type="continuationSeparator" w:id="0">
    <w:p w:rsidR="00E85F01" w:rsidRDefault="00E85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0B0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5F01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C33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19707-E693-45DC-B506-FB52B66A7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2023-07-21T08:22:00Z</dcterms:modified>
</cp:coreProperties>
</file>