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A332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332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Пілющак Р.М. проекту землеустрою щодо відведення земельної ділянки та надання у власність земельної ділянки в районі Кільцевої дороги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3325" w:rsidRPr="009A3325" w:rsidRDefault="009A3325" w:rsidP="009A3325">
      <w:pPr>
        <w:ind w:firstLine="720"/>
        <w:rPr>
          <w:sz w:val="28"/>
          <w:szCs w:val="28"/>
        </w:rPr>
      </w:pPr>
      <w:r>
        <w:rPr>
          <w:sz w:val="28"/>
          <w:szCs w:val="28"/>
        </w:rPr>
        <w:t>Розглянувши заяву гр. Пілющ</w:t>
      </w:r>
      <w:r w:rsidRPr="009A3325">
        <w:rPr>
          <w:sz w:val="28"/>
          <w:szCs w:val="28"/>
        </w:rPr>
        <w:t>ак Р.М. проект землеустрою щодо відведення земельно</w:t>
      </w:r>
      <w:r>
        <w:rPr>
          <w:sz w:val="28"/>
          <w:szCs w:val="28"/>
        </w:rPr>
        <w:t xml:space="preserve">ї </w:t>
      </w:r>
      <w:r w:rsidRPr="009A3325">
        <w:rPr>
          <w:sz w:val="28"/>
          <w:szCs w:val="28"/>
        </w:rPr>
        <w:t>ділянки для будівництва та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споруд в районі Кільцевої дороги у м. Винники враховуючи рішення 20-ої сесії Винниківської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міської ради №2350 від 06.02.2020р., керуючись ст.12, 81, 118, 121, 122 Земельного кодексу</w:t>
      </w:r>
    </w:p>
    <w:p w:rsidR="009A3325" w:rsidRPr="009A332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>України, Законом України «Про 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їх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обтяжень» Законом України «Про Державний земельний кадастр», Законом України «Про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землеустрій», Законом України "Про місцеве самоврядування в Україні", Винниківська міська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рада</w:t>
      </w:r>
    </w:p>
    <w:p w:rsidR="009A3325" w:rsidRDefault="009A3325" w:rsidP="009A3325">
      <w:pPr>
        <w:jc w:val="center"/>
        <w:rPr>
          <w:sz w:val="28"/>
          <w:szCs w:val="28"/>
        </w:rPr>
      </w:pPr>
    </w:p>
    <w:p w:rsidR="009A3325" w:rsidRDefault="009A3325" w:rsidP="009A3325">
      <w:pPr>
        <w:jc w:val="center"/>
        <w:rPr>
          <w:sz w:val="28"/>
          <w:szCs w:val="28"/>
        </w:rPr>
      </w:pPr>
      <w:r w:rsidRPr="009A3325">
        <w:rPr>
          <w:sz w:val="28"/>
          <w:szCs w:val="28"/>
        </w:rPr>
        <w:t>ВИРІШИЛА:</w:t>
      </w:r>
    </w:p>
    <w:p w:rsidR="009A3325" w:rsidRPr="009A3325" w:rsidRDefault="009A3325" w:rsidP="009A3325">
      <w:pPr>
        <w:jc w:val="center"/>
        <w:rPr>
          <w:sz w:val="28"/>
          <w:szCs w:val="28"/>
        </w:rPr>
      </w:pPr>
    </w:p>
    <w:p w:rsidR="009A3325" w:rsidRPr="009A332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>1. Затвердити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9A3325">
        <w:rPr>
          <w:sz w:val="28"/>
          <w:szCs w:val="28"/>
        </w:rPr>
        <w:t>Пілющак Роману Михайловичу проект землеу</w:t>
      </w:r>
      <w:r>
        <w:rPr>
          <w:sz w:val="28"/>
          <w:szCs w:val="28"/>
        </w:rPr>
        <w:t xml:space="preserve">строю щодо відведення </w:t>
      </w:r>
      <w:r w:rsidRPr="009A3325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4610160300:08.001:0078)</w:t>
      </w:r>
      <w:r>
        <w:rPr>
          <w:sz w:val="28"/>
          <w:szCs w:val="28"/>
        </w:rPr>
        <w:t xml:space="preserve"> площею</w:t>
      </w:r>
      <w:r w:rsidRPr="009A3325">
        <w:rPr>
          <w:sz w:val="28"/>
          <w:szCs w:val="28"/>
        </w:rPr>
        <w:t xml:space="preserve"> 0.0500 га</w:t>
      </w:r>
      <w:r>
        <w:rPr>
          <w:sz w:val="28"/>
          <w:szCs w:val="28"/>
        </w:rPr>
        <w:t xml:space="preserve"> для будівництва та </w:t>
      </w:r>
      <w:r w:rsidRPr="009A3325">
        <w:rPr>
          <w:sz w:val="28"/>
          <w:szCs w:val="28"/>
        </w:rPr>
        <w:t>обслуговування житлового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будинку, господарських будівель і споруд в районі Кільцевої дороги у м.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Винники за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рахунок земель, що не надані у власність або користування віднісши її до земель житлової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та громадської забудови.</w:t>
      </w:r>
    </w:p>
    <w:p w:rsidR="009A3325" w:rsidRPr="009A332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>2 Гр.Пілющак Роману Михайловичу:</w:t>
      </w:r>
    </w:p>
    <w:p w:rsidR="009A3325" w:rsidRPr="009A332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 xml:space="preserve">2.1 Через спеціалізовану землевпорядну організацію встановити межі </w:t>
      </w:r>
      <w:r>
        <w:rPr>
          <w:sz w:val="28"/>
          <w:szCs w:val="28"/>
        </w:rPr>
        <w:t xml:space="preserve">земельної ділянки в </w:t>
      </w:r>
      <w:r w:rsidRPr="009A3325">
        <w:rPr>
          <w:sz w:val="28"/>
          <w:szCs w:val="28"/>
        </w:rPr>
        <w:t>натурі (на місцевості).</w:t>
      </w:r>
    </w:p>
    <w:p w:rsidR="009A3325" w:rsidRPr="009A332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9A3325">
        <w:rPr>
          <w:sz w:val="28"/>
          <w:szCs w:val="28"/>
        </w:rPr>
        <w:t>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 xml:space="preserve">«Про державну реєстрацію речових прав на </w:t>
      </w:r>
      <w:r>
        <w:rPr>
          <w:sz w:val="28"/>
          <w:szCs w:val="28"/>
        </w:rPr>
        <w:t>нерухоме майно та, їх обтяжень»</w:t>
      </w:r>
    </w:p>
    <w:p w:rsidR="009A3325" w:rsidRPr="009A3325" w:rsidRDefault="009A3325" w:rsidP="009A3325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2.3.</w:t>
      </w:r>
      <w:r w:rsidRPr="009A3325">
        <w:rPr>
          <w:sz w:val="28"/>
          <w:szCs w:val="28"/>
        </w:rPr>
        <w:t xml:space="preserve">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ї</w:t>
      </w:r>
      <w:r w:rsidRPr="009A3325">
        <w:rPr>
          <w:sz w:val="28"/>
          <w:szCs w:val="28"/>
        </w:rPr>
        <w:t>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земель в охоронній зоні згідно з</w:t>
      </w:r>
      <w:r w:rsidRPr="009A3325">
        <w:rPr>
          <w:sz w:val="28"/>
          <w:szCs w:val="28"/>
        </w:rPr>
        <w:t xml:space="preserve"> вимогами інженерних служб міста.</w:t>
      </w:r>
    </w:p>
    <w:p w:rsidR="009A3325" w:rsidRPr="009A3325" w:rsidRDefault="009A3325" w:rsidP="009A332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9A3325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ДФС у</w:t>
      </w:r>
      <w:r>
        <w:rPr>
          <w:sz w:val="28"/>
          <w:szCs w:val="28"/>
        </w:rPr>
        <w:t xml:space="preserve"> </w:t>
      </w:r>
      <w:r w:rsidRPr="009A3325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:rsidR="009A3325" w:rsidRDefault="009A3325" w:rsidP="009A3325">
      <w:pPr>
        <w:rPr>
          <w:sz w:val="28"/>
          <w:szCs w:val="28"/>
        </w:rPr>
      </w:pPr>
    </w:p>
    <w:p w:rsidR="009A3325" w:rsidRDefault="009A3325" w:rsidP="009A3325">
      <w:pPr>
        <w:rPr>
          <w:sz w:val="28"/>
          <w:szCs w:val="28"/>
        </w:rPr>
      </w:pPr>
    </w:p>
    <w:p w:rsidR="009A3325" w:rsidRDefault="009A3325" w:rsidP="009A3325">
      <w:pPr>
        <w:rPr>
          <w:sz w:val="28"/>
          <w:szCs w:val="28"/>
        </w:rPr>
      </w:pPr>
    </w:p>
    <w:p w:rsidR="009A3325" w:rsidRDefault="009A3325" w:rsidP="009A3325">
      <w:pPr>
        <w:rPr>
          <w:sz w:val="28"/>
          <w:szCs w:val="28"/>
        </w:rPr>
      </w:pPr>
    </w:p>
    <w:p w:rsidR="00213958" w:rsidRPr="006F2805" w:rsidRDefault="009A3325" w:rsidP="009A3325">
      <w:pPr>
        <w:rPr>
          <w:sz w:val="28"/>
          <w:szCs w:val="28"/>
        </w:rPr>
      </w:pPr>
      <w:r w:rsidRPr="009A332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9A332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537" w:rsidRDefault="000A1537">
      <w:r>
        <w:separator/>
      </w:r>
    </w:p>
  </w:endnote>
  <w:endnote w:type="continuationSeparator" w:id="0">
    <w:p w:rsidR="000A1537" w:rsidRDefault="000A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537" w:rsidRDefault="000A1537">
      <w:r>
        <w:separator/>
      </w:r>
    </w:p>
  </w:footnote>
  <w:footnote w:type="continuationSeparator" w:id="0">
    <w:p w:rsidR="000A1537" w:rsidRDefault="000A1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53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325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626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738C-6B81-40BA-84F3-66E1813D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1488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2023-07-24T12:21:00Z</dcterms:modified>
</cp:coreProperties>
</file>