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23C7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3C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Винниківської міської ради № 1900 від 20.06.2019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3C7E" w:rsidRPr="00523C7E" w:rsidRDefault="00523C7E" w:rsidP="00523C7E">
      <w:pPr>
        <w:ind w:firstLine="720"/>
        <w:rPr>
          <w:sz w:val="28"/>
          <w:szCs w:val="28"/>
        </w:rPr>
      </w:pPr>
      <w:r w:rsidRPr="00523C7E">
        <w:rPr>
          <w:sz w:val="28"/>
          <w:szCs w:val="28"/>
        </w:rPr>
        <w:t>Розглянувши звернення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ЗАТ «ПБО «Львівміськбуд» ВX № 1654/04-20/18 від22.07.2020</w:t>
      </w:r>
      <w:r>
        <w:rPr>
          <w:sz w:val="28"/>
          <w:szCs w:val="28"/>
        </w:rPr>
        <w:t xml:space="preserve">и </w:t>
      </w:r>
      <w:r w:rsidRPr="00523C7E">
        <w:rPr>
          <w:sz w:val="28"/>
          <w:szCs w:val="28"/>
        </w:rPr>
        <w:t>р. керуючись Законом України «Про оренду землі», Земельним Кодексом України, Законом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України «Про місцеве самоврядування в Україні», беручи до уваги рішення Винниківської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міської ради № 2367 від 05.03.2020 р. «Про затвердження «Детального плану території по вул.</w:t>
      </w:r>
    </w:p>
    <w:p w:rsidR="00523C7E" w:rsidRPr="00523C7E" w:rsidRDefault="00523C7E" w:rsidP="00523C7E">
      <w:pPr>
        <w:rPr>
          <w:sz w:val="28"/>
          <w:szCs w:val="28"/>
        </w:rPr>
      </w:pPr>
      <w:r w:rsidRPr="00523C7E">
        <w:rPr>
          <w:sz w:val="28"/>
          <w:szCs w:val="28"/>
        </w:rPr>
        <w:t>Лісній у м. Винники», Винниківська міська рада</w:t>
      </w:r>
    </w:p>
    <w:p w:rsidR="00523C7E" w:rsidRDefault="00523C7E" w:rsidP="00523C7E">
      <w:pPr>
        <w:rPr>
          <w:sz w:val="28"/>
          <w:szCs w:val="28"/>
        </w:rPr>
      </w:pPr>
    </w:p>
    <w:p w:rsidR="00523C7E" w:rsidRDefault="00523C7E" w:rsidP="00523C7E">
      <w:pPr>
        <w:jc w:val="center"/>
        <w:rPr>
          <w:sz w:val="28"/>
          <w:szCs w:val="28"/>
        </w:rPr>
      </w:pPr>
      <w:r w:rsidRPr="00523C7E">
        <w:rPr>
          <w:sz w:val="28"/>
          <w:szCs w:val="28"/>
        </w:rPr>
        <w:t>вирішила:</w:t>
      </w:r>
    </w:p>
    <w:p w:rsidR="00523C7E" w:rsidRPr="00523C7E" w:rsidRDefault="00523C7E" w:rsidP="00523C7E">
      <w:pPr>
        <w:jc w:val="center"/>
        <w:rPr>
          <w:sz w:val="28"/>
          <w:szCs w:val="28"/>
        </w:rPr>
      </w:pPr>
    </w:p>
    <w:p w:rsidR="00523C7E" w:rsidRPr="00523C7E" w:rsidRDefault="00523C7E" w:rsidP="00523C7E">
      <w:pPr>
        <w:rPr>
          <w:sz w:val="28"/>
          <w:szCs w:val="28"/>
        </w:rPr>
      </w:pPr>
      <w:r w:rsidRPr="00523C7E">
        <w:rPr>
          <w:sz w:val="28"/>
          <w:szCs w:val="28"/>
        </w:rPr>
        <w:t>1. Визнати таким, що втратило чинність рішення Винниківської міської ради</w:t>
      </w:r>
    </w:p>
    <w:p w:rsidR="00523C7E" w:rsidRDefault="00523C7E" w:rsidP="00523C7E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Pr="00523C7E">
        <w:rPr>
          <w:sz w:val="28"/>
          <w:szCs w:val="28"/>
        </w:rPr>
        <w:t>1900 від 20.06.2019 р. «Про надання дозволу на проведення експертної грошової оцінки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земельної ділянки несільськогосподарського призначення, що підлягає продажу ЗАТ «ПБО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 xml:space="preserve">«Львівміськбуд» на </w:t>
      </w:r>
      <w:r>
        <w:rPr>
          <w:sz w:val="28"/>
          <w:szCs w:val="28"/>
        </w:rPr>
        <w:t>вул.</w:t>
      </w:r>
      <w:r w:rsidRPr="00523C7E">
        <w:rPr>
          <w:sz w:val="28"/>
          <w:szCs w:val="28"/>
        </w:rPr>
        <w:t>Лісній</w:t>
      </w:r>
      <w:r>
        <w:rPr>
          <w:sz w:val="28"/>
          <w:szCs w:val="28"/>
        </w:rPr>
        <w:t xml:space="preserve"> у м. Винники.</w:t>
      </w:r>
    </w:p>
    <w:p w:rsidR="00523C7E" w:rsidRDefault="00523C7E" w:rsidP="00523C7E">
      <w:pPr>
        <w:rPr>
          <w:sz w:val="28"/>
          <w:szCs w:val="28"/>
        </w:rPr>
      </w:pPr>
      <w:bookmarkStart w:id="1" w:name="_GoBack"/>
      <w:bookmarkEnd w:id="1"/>
    </w:p>
    <w:p w:rsidR="00523C7E" w:rsidRPr="00523C7E" w:rsidRDefault="00523C7E" w:rsidP="00523C7E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523C7E">
        <w:t xml:space="preserve"> </w:t>
      </w:r>
      <w:r>
        <w:rPr>
          <w:sz w:val="28"/>
          <w:szCs w:val="28"/>
        </w:rPr>
        <w:t>Вилучити з переліку об єктів, які</w:t>
      </w:r>
      <w:r w:rsidRPr="00523C7E">
        <w:rPr>
          <w:sz w:val="28"/>
          <w:szCs w:val="28"/>
        </w:rPr>
        <w:t xml:space="preserve"> п</w:t>
      </w:r>
      <w:r>
        <w:rPr>
          <w:sz w:val="28"/>
          <w:szCs w:val="28"/>
        </w:rPr>
        <w:t>і</w:t>
      </w:r>
      <w:r w:rsidRPr="00523C7E">
        <w:rPr>
          <w:sz w:val="28"/>
          <w:szCs w:val="28"/>
        </w:rPr>
        <w:t>длягають приватизації земельну ділянку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23C7E">
        <w:rPr>
          <w:sz w:val="28"/>
          <w:szCs w:val="28"/>
        </w:rPr>
        <w:t>вул. Лісній у м. Винники із к/н 4610160300:03:001:0106</w:t>
      </w:r>
    </w:p>
    <w:p w:rsidR="00523C7E" w:rsidRDefault="00523C7E" w:rsidP="00523C7E">
      <w:pPr>
        <w:rPr>
          <w:sz w:val="28"/>
          <w:szCs w:val="28"/>
        </w:rPr>
      </w:pPr>
    </w:p>
    <w:p w:rsidR="00523C7E" w:rsidRDefault="00523C7E" w:rsidP="00523C7E">
      <w:pPr>
        <w:rPr>
          <w:sz w:val="28"/>
          <w:szCs w:val="28"/>
        </w:rPr>
      </w:pPr>
    </w:p>
    <w:p w:rsidR="00213958" w:rsidRPr="006F2805" w:rsidRDefault="00523C7E" w:rsidP="00523C7E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</w:t>
      </w:r>
      <w:r w:rsidRPr="00523C7E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45D" w:rsidRDefault="00D2245D">
      <w:r>
        <w:separator/>
      </w:r>
    </w:p>
  </w:endnote>
  <w:endnote w:type="continuationSeparator" w:id="0">
    <w:p w:rsidR="00D2245D" w:rsidRDefault="00D2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45D" w:rsidRDefault="00D2245D">
      <w:r>
        <w:separator/>
      </w:r>
    </w:p>
  </w:footnote>
  <w:footnote w:type="continuationSeparator" w:id="0">
    <w:p w:rsidR="00D2245D" w:rsidRDefault="00D22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C7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245D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96A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19A56-B714-462F-AC99-DA0A073D7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2023-07-24T13:10:00Z</dcterms:modified>
</cp:coreProperties>
</file>