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235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гр.Волощаку А.М.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вул.Ломоносова, 47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2350" w:rsidRPr="00CF2350" w:rsidRDefault="00CF2350" w:rsidP="00CF2350">
      <w:pPr>
        <w:ind w:firstLine="720"/>
        <w:jc w:val="both"/>
        <w:rPr>
          <w:sz w:val="28"/>
          <w:szCs w:val="28"/>
        </w:rPr>
      </w:pPr>
      <w:r w:rsidRPr="00CF2350">
        <w:rPr>
          <w:sz w:val="28"/>
          <w:szCs w:val="28"/>
        </w:rPr>
        <w:t>Розглянувши заяву (клопотання) гр.Волощака А.М.</w:t>
      </w:r>
      <w:r>
        <w:rPr>
          <w:sz w:val="28"/>
          <w:szCs w:val="28"/>
        </w:rPr>
        <w:t xml:space="preserve">, </w:t>
      </w:r>
      <w:r w:rsidRPr="00CF2350">
        <w:rPr>
          <w:sz w:val="28"/>
          <w:szCs w:val="28"/>
        </w:rPr>
        <w:t xml:space="preserve"> графічний матеріал на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якому зазначено бажане місце розташування, керуючись Конституцією України, ч. 6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ст.118 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Україні", Винниківська міська рада</w:t>
      </w:r>
    </w:p>
    <w:p w:rsidR="00CF2350" w:rsidRDefault="00CF2350" w:rsidP="00CF2350">
      <w:pPr>
        <w:jc w:val="both"/>
        <w:rPr>
          <w:sz w:val="28"/>
          <w:szCs w:val="28"/>
        </w:rPr>
      </w:pPr>
    </w:p>
    <w:p w:rsidR="00CF2350" w:rsidRPr="00CF2350" w:rsidRDefault="00CF2350" w:rsidP="00CF2350">
      <w:pPr>
        <w:jc w:val="center"/>
        <w:rPr>
          <w:sz w:val="28"/>
          <w:szCs w:val="28"/>
        </w:rPr>
      </w:pPr>
      <w:r w:rsidRPr="00CF2350">
        <w:rPr>
          <w:sz w:val="28"/>
          <w:szCs w:val="28"/>
        </w:rPr>
        <w:t>ВИРІШИЛА:</w:t>
      </w:r>
    </w:p>
    <w:p w:rsidR="00CF2350" w:rsidRDefault="00CF2350" w:rsidP="00CF2350">
      <w:pPr>
        <w:jc w:val="both"/>
        <w:rPr>
          <w:sz w:val="28"/>
          <w:szCs w:val="28"/>
        </w:rPr>
      </w:pP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ділянки у власність гр.Волощаку Андрію Мар'яновичу орієнтовною площею</w:t>
      </w: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0,0189 га для ведення садівництва по вул.Ломоносова, 47 у м.Винники (графічний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додаток №1).</w:t>
      </w: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2. Гр.Волощаку Андрію Мар'яновичу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CF2350">
        <w:rPr>
          <w:sz w:val="28"/>
          <w:szCs w:val="28"/>
        </w:rPr>
        <w:t>земельної ділянки.</w:t>
      </w: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CF2350" w:rsidRPr="00CF2350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землю та встановлення її меж в натурі (на місцевості).</w:t>
      </w:r>
    </w:p>
    <w:p w:rsidR="00CF2350" w:rsidRDefault="00CF2350" w:rsidP="00CF2350">
      <w:pPr>
        <w:jc w:val="both"/>
        <w:rPr>
          <w:sz w:val="28"/>
          <w:szCs w:val="28"/>
        </w:rPr>
      </w:pPr>
    </w:p>
    <w:p w:rsidR="00213958" w:rsidRPr="006F2805" w:rsidRDefault="00CF2350" w:rsidP="00CF2350">
      <w:pPr>
        <w:jc w:val="both"/>
        <w:rPr>
          <w:sz w:val="28"/>
          <w:szCs w:val="28"/>
        </w:rPr>
      </w:pPr>
      <w:r w:rsidRPr="00CF235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F235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C69" w:rsidRDefault="00596C69">
      <w:r>
        <w:separator/>
      </w:r>
    </w:p>
  </w:endnote>
  <w:endnote w:type="continuationSeparator" w:id="0">
    <w:p w:rsidR="00596C69" w:rsidRDefault="0059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C69" w:rsidRDefault="00596C69">
      <w:r>
        <w:separator/>
      </w:r>
    </w:p>
  </w:footnote>
  <w:footnote w:type="continuationSeparator" w:id="0">
    <w:p w:rsidR="00596C69" w:rsidRDefault="00596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C6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235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64F4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2ADE2-7D14-4C09-AA21-A0083FB67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2023-07-25T10:44:00Z</dcterms:modified>
</cp:coreProperties>
</file>