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D10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гр.Козловській О.І.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та надання у власність</w:t>
            </w:r>
            <w:r>
              <w:br/>
            </w:r>
            <w:r>
              <w:rPr>
                <w:b/>
                <w:sz w:val="28"/>
              </w:rPr>
              <w:t>земельної ділянки по вул.Галицькій, 53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D1069" w:rsidRPr="00BD1069" w:rsidRDefault="00BD1069" w:rsidP="00BD1069">
      <w:pPr>
        <w:ind w:firstLine="720"/>
        <w:jc w:val="both"/>
        <w:rPr>
          <w:sz w:val="28"/>
          <w:szCs w:val="28"/>
        </w:rPr>
      </w:pPr>
      <w:r w:rsidRPr="00BD1069">
        <w:rPr>
          <w:sz w:val="28"/>
          <w:szCs w:val="28"/>
        </w:rPr>
        <w:t>Розглянувши заяву гр.Козловської О.І,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 xml:space="preserve">ділянки для індивідуального садівництва по вул.Галицькій, 53 </w:t>
      </w:r>
      <w:r>
        <w:rPr>
          <w:sz w:val="28"/>
          <w:szCs w:val="28"/>
        </w:rPr>
        <w:t>у</w:t>
      </w:r>
      <w:r w:rsidRPr="00BD1069">
        <w:rPr>
          <w:sz w:val="28"/>
          <w:szCs w:val="28"/>
        </w:rPr>
        <w:t xml:space="preserve"> м.Винники, враховуючи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рішення 18-ої</w:t>
      </w:r>
      <w:r>
        <w:rPr>
          <w:sz w:val="28"/>
          <w:szCs w:val="28"/>
        </w:rPr>
        <w:t xml:space="preserve"> сесії Винниківської міської ра</w:t>
      </w:r>
      <w:r w:rsidRPr="00BD1069">
        <w:rPr>
          <w:sz w:val="28"/>
          <w:szCs w:val="28"/>
        </w:rPr>
        <w:t>ди від 24.09.2019р. №2025, керуючись ст. 12, 81,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118,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>,</w:t>
      </w:r>
      <w:r w:rsidRPr="00BD1069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самоврядування в Україні", Винниківська міська рада</w:t>
      </w:r>
    </w:p>
    <w:p w:rsidR="00BD1069" w:rsidRDefault="00BD1069" w:rsidP="00BD1069">
      <w:pPr>
        <w:jc w:val="both"/>
        <w:rPr>
          <w:sz w:val="28"/>
          <w:szCs w:val="28"/>
        </w:rPr>
      </w:pPr>
    </w:p>
    <w:p w:rsidR="00BD1069" w:rsidRDefault="00BD1069" w:rsidP="00BD1069">
      <w:pPr>
        <w:jc w:val="center"/>
        <w:rPr>
          <w:sz w:val="28"/>
          <w:szCs w:val="28"/>
        </w:rPr>
      </w:pPr>
      <w:r w:rsidRPr="00BD1069">
        <w:rPr>
          <w:sz w:val="28"/>
          <w:szCs w:val="28"/>
        </w:rPr>
        <w:t>ВИРІШИЛА:</w:t>
      </w:r>
    </w:p>
    <w:p w:rsidR="00BD1069" w:rsidRPr="00BD1069" w:rsidRDefault="00BD1069" w:rsidP="00BD1069">
      <w:pPr>
        <w:jc w:val="center"/>
        <w:rPr>
          <w:sz w:val="28"/>
          <w:szCs w:val="28"/>
        </w:rPr>
      </w:pPr>
    </w:p>
    <w:p w:rsidR="00BD1069" w:rsidRPr="00BD1069" w:rsidRDefault="00BD1069" w:rsidP="00BD1069">
      <w:pPr>
        <w:jc w:val="both"/>
        <w:rPr>
          <w:sz w:val="28"/>
          <w:szCs w:val="28"/>
        </w:rPr>
      </w:pPr>
      <w:r w:rsidRPr="00BD1069">
        <w:rPr>
          <w:sz w:val="28"/>
          <w:szCs w:val="28"/>
        </w:rPr>
        <w:t>1. Затвердити гр.Козловській Оксані Іванівні проект землеустрою щодо відведення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4610160300:01:003:0193) площею 0,0351 га для індивідуального садівництва по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вул.Галицькій, 53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BD1069" w:rsidRPr="00BD1069" w:rsidRDefault="00BD1069" w:rsidP="00BD1069">
      <w:pPr>
        <w:jc w:val="both"/>
        <w:rPr>
          <w:sz w:val="28"/>
          <w:szCs w:val="28"/>
        </w:rPr>
      </w:pPr>
      <w:r w:rsidRPr="00BD1069">
        <w:rPr>
          <w:sz w:val="28"/>
          <w:szCs w:val="28"/>
        </w:rPr>
        <w:t>2. Гр.Козловській Оксані Іванівні:</w:t>
      </w:r>
    </w:p>
    <w:p w:rsidR="00BD1069" w:rsidRPr="00BD1069" w:rsidRDefault="00BD1069" w:rsidP="00BD1069">
      <w:pPr>
        <w:jc w:val="both"/>
        <w:rPr>
          <w:sz w:val="28"/>
          <w:szCs w:val="28"/>
        </w:rPr>
      </w:pPr>
      <w:r w:rsidRPr="00BD1069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BD1069" w:rsidRPr="00BD1069" w:rsidRDefault="00BD1069" w:rsidP="00BD1069">
      <w:pPr>
        <w:jc w:val="both"/>
        <w:rPr>
          <w:sz w:val="28"/>
          <w:szCs w:val="28"/>
        </w:rPr>
      </w:pPr>
      <w:r w:rsidRPr="00BD1069">
        <w:rPr>
          <w:sz w:val="28"/>
          <w:szCs w:val="28"/>
        </w:rPr>
        <w:lastRenderedPageBreak/>
        <w:t>2.2.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BD1069" w:rsidRPr="00BD1069" w:rsidRDefault="00BD1069" w:rsidP="00BD1069">
      <w:pPr>
        <w:jc w:val="both"/>
        <w:rPr>
          <w:sz w:val="28"/>
          <w:szCs w:val="28"/>
        </w:rPr>
      </w:pPr>
      <w:r w:rsidRPr="00BD1069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BD1069">
        <w:rPr>
          <w:sz w:val="28"/>
          <w:szCs w:val="28"/>
        </w:rPr>
        <w:t>3. Забезпечити цілодобовий доступ до існуючих на територі</w:t>
      </w:r>
      <w:r>
        <w:rPr>
          <w:sz w:val="28"/>
          <w:szCs w:val="28"/>
        </w:rPr>
        <w:t>ї</w:t>
      </w:r>
      <w:r w:rsidRPr="00BD1069">
        <w:rPr>
          <w:sz w:val="28"/>
          <w:szCs w:val="28"/>
        </w:rPr>
        <w:t xml:space="preserve"> ділянки інженерних мереж для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 xml:space="preserve">їx ремонту, обслуговування </w:t>
      </w:r>
      <w:r>
        <w:rPr>
          <w:sz w:val="28"/>
          <w:szCs w:val="28"/>
        </w:rPr>
        <w:t xml:space="preserve">і </w:t>
      </w:r>
      <w:r w:rsidRPr="00BD1069">
        <w:rPr>
          <w:sz w:val="28"/>
          <w:szCs w:val="28"/>
        </w:rPr>
        <w:t>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BD1069" w:rsidRPr="00BD1069" w:rsidRDefault="00BD1069" w:rsidP="00BD1069">
      <w:pPr>
        <w:jc w:val="both"/>
        <w:rPr>
          <w:sz w:val="28"/>
          <w:szCs w:val="28"/>
        </w:rPr>
      </w:pPr>
      <w:r w:rsidRPr="00BD1069">
        <w:rPr>
          <w:sz w:val="28"/>
          <w:szCs w:val="28"/>
        </w:rPr>
        <w:t>3. 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BD1069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BD1069">
        <w:rPr>
          <w:sz w:val="28"/>
          <w:szCs w:val="28"/>
        </w:rPr>
        <w:t>у Львівській області.</w:t>
      </w:r>
    </w:p>
    <w:p w:rsidR="00BD1069" w:rsidRDefault="00BD1069" w:rsidP="00BD1069">
      <w:pPr>
        <w:jc w:val="both"/>
        <w:rPr>
          <w:sz w:val="28"/>
          <w:szCs w:val="28"/>
        </w:rPr>
      </w:pPr>
    </w:p>
    <w:p w:rsidR="00213958" w:rsidRPr="006F2805" w:rsidRDefault="00BD1069" w:rsidP="00BD1069">
      <w:pPr>
        <w:jc w:val="both"/>
        <w:rPr>
          <w:sz w:val="28"/>
          <w:szCs w:val="28"/>
        </w:rPr>
      </w:pPr>
      <w:r w:rsidRPr="00BD106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D1069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14E" w:rsidRDefault="007D714E">
      <w:r>
        <w:separator/>
      </w:r>
    </w:p>
  </w:endnote>
  <w:endnote w:type="continuationSeparator" w:id="0">
    <w:p w:rsidR="007D714E" w:rsidRDefault="007D7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14E" w:rsidRDefault="007D714E">
      <w:r>
        <w:separator/>
      </w:r>
    </w:p>
  </w:footnote>
  <w:footnote w:type="continuationSeparator" w:id="0">
    <w:p w:rsidR="007D714E" w:rsidRDefault="007D7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714E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1069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9E314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6AE16-49DD-4FC5-87C5-55B6AD85C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1373</Words>
  <Characters>783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2023-07-26T06:58:00Z</dcterms:modified>
</cp:coreProperties>
</file>