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C1744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C174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 Сороці С.М. проекту землеустрою щодо відведення земельної ділянки та надання у власність земельної ділянки по вул. Калиновича, 5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C1744" w:rsidRPr="00BC1744" w:rsidRDefault="00BC1744" w:rsidP="00BC1744">
      <w:pPr>
        <w:ind w:firstLine="720"/>
        <w:jc w:val="both"/>
        <w:rPr>
          <w:sz w:val="28"/>
          <w:szCs w:val="28"/>
        </w:rPr>
      </w:pPr>
      <w:bookmarkStart w:id="1" w:name="_GoBack"/>
      <w:r w:rsidRPr="00BC1744">
        <w:rPr>
          <w:sz w:val="28"/>
          <w:szCs w:val="28"/>
        </w:rPr>
        <w:t>Розглянувши заяву гр.Сороки С.М. проект землеу</w:t>
      </w:r>
      <w:r>
        <w:rPr>
          <w:sz w:val="28"/>
          <w:szCs w:val="28"/>
        </w:rPr>
        <w:t>строю шодо відведення земельної ді</w:t>
      </w:r>
      <w:r w:rsidRPr="00BC1744">
        <w:rPr>
          <w:sz w:val="28"/>
          <w:szCs w:val="28"/>
        </w:rPr>
        <w:t>лянки для будівництва та обслуговування житлового будинку, господарських будівель</w:t>
      </w:r>
      <w:r>
        <w:rPr>
          <w:sz w:val="28"/>
          <w:szCs w:val="28"/>
        </w:rPr>
        <w:t xml:space="preserve"> споруд (присад</w:t>
      </w:r>
      <w:r w:rsidRPr="00BC1744">
        <w:rPr>
          <w:sz w:val="28"/>
          <w:szCs w:val="28"/>
        </w:rPr>
        <w:t>ибна ділянка) по вул.Калиновича, 5y м.Винники, враховуючи рішення 18-0ї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сесії Винниківської міської ради №461 від 24.05.2007р. та рішення 4-ої сесії Винниківської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міської ради №521 від 15.09.2016р. керуючись ст.12, 81, 118, 121, 122 3емель</w:t>
      </w:r>
      <w:r>
        <w:rPr>
          <w:sz w:val="28"/>
          <w:szCs w:val="28"/>
        </w:rPr>
        <w:t>ного код</w:t>
      </w:r>
      <w:r w:rsidRPr="00BC1744">
        <w:rPr>
          <w:sz w:val="28"/>
          <w:szCs w:val="28"/>
        </w:rPr>
        <w:t>ексу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України, Законом України «Про державну реєстрацію речов</w:t>
      </w:r>
      <w:r>
        <w:rPr>
          <w:sz w:val="28"/>
          <w:szCs w:val="28"/>
        </w:rPr>
        <w:t xml:space="preserve">их прав на нерухоме майно та їx </w:t>
      </w:r>
      <w:r w:rsidRPr="00BC1744">
        <w:rPr>
          <w:sz w:val="28"/>
          <w:szCs w:val="28"/>
        </w:rPr>
        <w:t>обтяжень» Законом України «Про Державний земельний кадастр», Законом України «Про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землеустрій», Законом України "Про місцеве самоврядування Україні" Винниківська міська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рада-</w:t>
      </w:r>
    </w:p>
    <w:p w:rsidR="00BC1744" w:rsidRDefault="00BC1744" w:rsidP="00BC1744">
      <w:pPr>
        <w:jc w:val="both"/>
        <w:rPr>
          <w:sz w:val="28"/>
          <w:szCs w:val="28"/>
        </w:rPr>
      </w:pPr>
    </w:p>
    <w:p w:rsidR="00BC1744" w:rsidRDefault="00BC1744" w:rsidP="00BC1744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BC1744" w:rsidRPr="00BC1744" w:rsidRDefault="00BC1744" w:rsidP="00BC1744">
      <w:pPr>
        <w:jc w:val="both"/>
        <w:rPr>
          <w:sz w:val="28"/>
          <w:szCs w:val="28"/>
        </w:rPr>
      </w:pPr>
    </w:p>
    <w:p w:rsidR="00BC1744" w:rsidRPr="00BC1744" w:rsidRDefault="00BC1744" w:rsidP="00BC1744">
      <w:pPr>
        <w:jc w:val="both"/>
        <w:rPr>
          <w:sz w:val="28"/>
          <w:szCs w:val="28"/>
        </w:rPr>
      </w:pPr>
      <w:r w:rsidRPr="00BC1744">
        <w:rPr>
          <w:sz w:val="28"/>
          <w:szCs w:val="28"/>
        </w:rPr>
        <w:t>1. Затвердити гр.Сороці Світлані Михайлівні про</w:t>
      </w:r>
      <w:r>
        <w:rPr>
          <w:sz w:val="28"/>
          <w:szCs w:val="28"/>
        </w:rPr>
        <w:t xml:space="preserve">ект землеустрою щодо відведення </w:t>
      </w:r>
      <w:r w:rsidRPr="00BC1744">
        <w:rPr>
          <w:sz w:val="28"/>
          <w:szCs w:val="28"/>
        </w:rPr>
        <w:t>земельної ділянки та надати у власність земельну ділянку (кадастровий номер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4610160300:07:004:0186) площею 0,0500 га для будівництва та обслуговування житлового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будинку, господарських будівель та споруд (присадибна ділянка) по вул.Калиновича, 5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у</w:t>
      </w:r>
      <w:r>
        <w:rPr>
          <w:sz w:val="28"/>
          <w:szCs w:val="28"/>
        </w:rPr>
        <w:t xml:space="preserve"> м</w:t>
      </w:r>
      <w:r w:rsidRPr="00BC1744">
        <w:rPr>
          <w:sz w:val="28"/>
          <w:szCs w:val="28"/>
        </w:rPr>
        <w:t>. Винники за рахунок земель, що не надані y власність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або користування віднісши до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земель житлової та громадської забудови.</w:t>
      </w:r>
    </w:p>
    <w:p w:rsidR="00BC1744" w:rsidRPr="00BC1744" w:rsidRDefault="00BC1744" w:rsidP="00BC1744">
      <w:pPr>
        <w:jc w:val="both"/>
        <w:rPr>
          <w:sz w:val="28"/>
          <w:szCs w:val="28"/>
        </w:rPr>
      </w:pPr>
      <w:r w:rsidRPr="00BC1744">
        <w:rPr>
          <w:sz w:val="28"/>
          <w:szCs w:val="28"/>
        </w:rPr>
        <w:t>2. Гр.Сороці Світлані Михайлівні:</w:t>
      </w:r>
    </w:p>
    <w:p w:rsidR="00BC1744" w:rsidRPr="00BC1744" w:rsidRDefault="00BC1744" w:rsidP="00BC1744">
      <w:pPr>
        <w:jc w:val="both"/>
        <w:rPr>
          <w:sz w:val="28"/>
          <w:szCs w:val="28"/>
        </w:rPr>
      </w:pPr>
      <w:r>
        <w:rPr>
          <w:sz w:val="28"/>
          <w:szCs w:val="28"/>
        </w:rPr>
        <w:t>2.1 Через спец</w:t>
      </w:r>
      <w:r w:rsidRPr="00BC1744">
        <w:rPr>
          <w:sz w:val="28"/>
          <w:szCs w:val="28"/>
        </w:rPr>
        <w:t>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натурі (на місцевості).</w:t>
      </w:r>
    </w:p>
    <w:p w:rsidR="00BC1744" w:rsidRPr="00BC1744" w:rsidRDefault="00BC1744" w:rsidP="00BC1744">
      <w:pPr>
        <w:jc w:val="both"/>
        <w:rPr>
          <w:sz w:val="28"/>
          <w:szCs w:val="28"/>
        </w:rPr>
      </w:pPr>
      <w:r w:rsidRPr="00BC1744">
        <w:rPr>
          <w:sz w:val="28"/>
          <w:szCs w:val="28"/>
        </w:rPr>
        <w:lastRenderedPageBreak/>
        <w:t>2.2. Здійснити реєстрацію речового права на земельну ділянку, відповідно до</w:t>
      </w:r>
      <w:r w:rsidRPr="00BC1744">
        <w:t xml:space="preserve"> </w:t>
      </w:r>
      <w:r w:rsidRPr="00BC1744">
        <w:rPr>
          <w:sz w:val="28"/>
          <w:szCs w:val="28"/>
        </w:rPr>
        <w:t>Закону України</w:t>
      </w:r>
      <w:r>
        <w:rPr>
          <w:sz w:val="28"/>
          <w:szCs w:val="28"/>
        </w:rPr>
        <w:t xml:space="preserve"> «Про державну реє</w:t>
      </w:r>
      <w:r w:rsidRPr="00BC1744">
        <w:rPr>
          <w:sz w:val="28"/>
          <w:szCs w:val="28"/>
        </w:rPr>
        <w:t>страцію речових прав на нерухоме майно та їx обтяжень»</w:t>
      </w:r>
    </w:p>
    <w:p w:rsidR="00BC1744" w:rsidRPr="00BC1744" w:rsidRDefault="00BC1744" w:rsidP="00BC1744">
      <w:pPr>
        <w:jc w:val="both"/>
        <w:rPr>
          <w:sz w:val="28"/>
          <w:szCs w:val="28"/>
        </w:rPr>
      </w:pPr>
      <w:r w:rsidRPr="00BC1744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C1744">
        <w:rPr>
          <w:sz w:val="28"/>
          <w:szCs w:val="28"/>
        </w:rPr>
        <w:t>3. Забезпечити цілодобовий доступ до існуючих на територ</w:t>
      </w:r>
      <w:r>
        <w:rPr>
          <w:sz w:val="28"/>
          <w:szCs w:val="28"/>
        </w:rPr>
        <w:t xml:space="preserve">ії ділянки інженерних мереж для </w:t>
      </w:r>
      <w:r w:rsidRPr="00BC1744">
        <w:rPr>
          <w:sz w:val="28"/>
          <w:szCs w:val="28"/>
        </w:rPr>
        <w:t>їх ремонту, обслуговування будівництва нових та дотримуватись правил використання</w:t>
      </w:r>
      <w:r>
        <w:rPr>
          <w:sz w:val="28"/>
          <w:szCs w:val="28"/>
        </w:rPr>
        <w:t xml:space="preserve"> земель в охоронній зоні згідно з</w:t>
      </w:r>
      <w:r w:rsidRPr="00BC1744">
        <w:rPr>
          <w:sz w:val="28"/>
          <w:szCs w:val="28"/>
        </w:rPr>
        <w:t xml:space="preserve"> вимогами інженерних служб міста</w:t>
      </w:r>
      <w:r>
        <w:rPr>
          <w:sz w:val="28"/>
          <w:szCs w:val="28"/>
        </w:rPr>
        <w:t>.</w:t>
      </w:r>
    </w:p>
    <w:p w:rsidR="00BC1744" w:rsidRPr="00BC1744" w:rsidRDefault="00BC1744" w:rsidP="00BC1744">
      <w:pPr>
        <w:jc w:val="both"/>
        <w:rPr>
          <w:sz w:val="28"/>
          <w:szCs w:val="28"/>
        </w:rPr>
      </w:pPr>
      <w:r>
        <w:rPr>
          <w:sz w:val="28"/>
          <w:szCs w:val="28"/>
        </w:rPr>
        <w:t>3. Рішення надіслати в Личаківську об'є</w:t>
      </w:r>
      <w:r w:rsidRPr="00BC1744">
        <w:rPr>
          <w:sz w:val="28"/>
          <w:szCs w:val="28"/>
        </w:rPr>
        <w:t>днану податкову інспекцію Головного управління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ДФС</w:t>
      </w:r>
      <w:r>
        <w:rPr>
          <w:sz w:val="28"/>
          <w:szCs w:val="28"/>
        </w:rPr>
        <w:t xml:space="preserve"> </w:t>
      </w:r>
      <w:r w:rsidRPr="00BC1744">
        <w:rPr>
          <w:sz w:val="28"/>
          <w:szCs w:val="28"/>
        </w:rPr>
        <w:t>у Львівській області.</w:t>
      </w:r>
    </w:p>
    <w:p w:rsidR="00BC1744" w:rsidRDefault="00BC1744" w:rsidP="00BC1744">
      <w:pPr>
        <w:jc w:val="both"/>
        <w:rPr>
          <w:sz w:val="28"/>
          <w:szCs w:val="28"/>
        </w:rPr>
      </w:pPr>
    </w:p>
    <w:p w:rsidR="00BC1744" w:rsidRDefault="00BC1744" w:rsidP="00BC1744">
      <w:pPr>
        <w:jc w:val="both"/>
        <w:rPr>
          <w:sz w:val="28"/>
          <w:szCs w:val="28"/>
        </w:rPr>
      </w:pPr>
    </w:p>
    <w:p w:rsidR="00213958" w:rsidRPr="006F2805" w:rsidRDefault="00BC1744" w:rsidP="00BC1744">
      <w:pPr>
        <w:jc w:val="both"/>
        <w:rPr>
          <w:sz w:val="28"/>
          <w:szCs w:val="28"/>
        </w:rPr>
      </w:pPr>
      <w:r w:rsidRPr="00BC1744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  </w:t>
      </w:r>
      <w:r w:rsidRPr="00BC1744">
        <w:rPr>
          <w:sz w:val="28"/>
          <w:szCs w:val="28"/>
        </w:rPr>
        <w:t>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9BC" w:rsidRDefault="00D369BC">
      <w:r>
        <w:separator/>
      </w:r>
    </w:p>
  </w:endnote>
  <w:endnote w:type="continuationSeparator" w:id="0">
    <w:p w:rsidR="00D369BC" w:rsidRDefault="00D36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9BC" w:rsidRDefault="00D369BC">
      <w:r>
        <w:separator/>
      </w:r>
    </w:p>
  </w:footnote>
  <w:footnote w:type="continuationSeparator" w:id="0">
    <w:p w:rsidR="00D369BC" w:rsidRDefault="00D36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C174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69BC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EE3C8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8732A-5641-49B2-9B44-E8B90EBE25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1556</Words>
  <Characters>887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2023-07-26T08:11:00Z</dcterms:modified>
</cp:coreProperties>
</file>