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77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гр.Барабаш М.Б.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у власність</w:t>
            </w:r>
            <w:r>
              <w:br/>
            </w:r>
            <w:r>
              <w:rPr>
                <w:b/>
                <w:sz w:val="28"/>
              </w:rPr>
              <w:t>земельної ділянки по вул.Б.Хмельницького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7741" w:rsidRDefault="00A47741" w:rsidP="00A47741">
      <w:pPr>
        <w:ind w:firstLine="720"/>
        <w:jc w:val="both"/>
        <w:rPr>
          <w:sz w:val="28"/>
          <w:szCs w:val="28"/>
        </w:rPr>
      </w:pPr>
      <w:r w:rsidRPr="00A47741">
        <w:rPr>
          <w:sz w:val="28"/>
          <w:szCs w:val="28"/>
        </w:rPr>
        <w:t>Розглянувши заяву гр.Барабаш М.Б.,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A47741">
        <w:rPr>
          <w:sz w:val="28"/>
          <w:szCs w:val="28"/>
        </w:rPr>
        <w:t>лянки для індивідуального садівництва по вул.Б.Хмельницького у м.Винники, враховуючи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рішення 19-ої сесії Винниківської міської ради від 18.10.2019р. №2139, керуючись ст. 12, 81,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A47741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самоврядування в Ук</w:t>
      </w:r>
      <w:r w:rsidRPr="00A47741">
        <w:rPr>
          <w:sz w:val="28"/>
          <w:szCs w:val="28"/>
        </w:rPr>
        <w:t>раїні", Винниківська міська рада</w:t>
      </w:r>
    </w:p>
    <w:p w:rsidR="00A47741" w:rsidRPr="00A47741" w:rsidRDefault="00A47741" w:rsidP="00A47741">
      <w:pPr>
        <w:ind w:firstLine="720"/>
        <w:jc w:val="both"/>
        <w:rPr>
          <w:sz w:val="28"/>
          <w:szCs w:val="28"/>
        </w:rPr>
      </w:pPr>
    </w:p>
    <w:p w:rsidR="00A47741" w:rsidRDefault="00A47741" w:rsidP="00A47741">
      <w:pPr>
        <w:jc w:val="center"/>
        <w:rPr>
          <w:sz w:val="28"/>
          <w:szCs w:val="28"/>
        </w:rPr>
      </w:pPr>
      <w:r w:rsidRPr="00A47741">
        <w:rPr>
          <w:sz w:val="28"/>
          <w:szCs w:val="28"/>
        </w:rPr>
        <w:t>ВИРІШИЛА:</w:t>
      </w:r>
    </w:p>
    <w:p w:rsidR="00A47741" w:rsidRPr="00A47741" w:rsidRDefault="00A47741" w:rsidP="00A47741">
      <w:pPr>
        <w:jc w:val="center"/>
        <w:rPr>
          <w:sz w:val="28"/>
          <w:szCs w:val="28"/>
        </w:rPr>
      </w:pPr>
    </w:p>
    <w:p w:rsidR="00A47741" w:rsidRPr="00A47741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t>1. Затвердити гр.Барабаш Миколі Богдановичу проект землеустрою щодо відведення</w:t>
      </w:r>
      <w:r w:rsidRPr="00A47741"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земельної ділянки та надати у власність земельну ділянку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(кадастровий номер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4610160300:07:001:0099) площею 0,0893 га для індивідуального садівництва по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вул.Б.Хмельницького у м.Винники за рахунок земель, що не надані у власність</w:t>
      </w:r>
      <w:r w:rsidRPr="00A47741"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 xml:space="preserve">користування віднісши </w:t>
      </w:r>
      <w:r>
        <w:rPr>
          <w:sz w:val="28"/>
          <w:szCs w:val="28"/>
        </w:rPr>
        <w:t>ї</w:t>
      </w:r>
      <w:r w:rsidRPr="00A47741">
        <w:rPr>
          <w:sz w:val="28"/>
          <w:szCs w:val="28"/>
        </w:rPr>
        <w:t>ї до земель сільськогосподарського призначення.</w:t>
      </w:r>
    </w:p>
    <w:p w:rsidR="00A47741" w:rsidRPr="00A47741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A47741">
        <w:rPr>
          <w:sz w:val="28"/>
          <w:szCs w:val="28"/>
        </w:rPr>
        <w:t xml:space="preserve"> Гр.Барабаш Миколі Богдановичу:</w:t>
      </w:r>
    </w:p>
    <w:p w:rsidR="00A47741" w:rsidRPr="00A47741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натурі (на місцевості).</w:t>
      </w:r>
    </w:p>
    <w:p w:rsidR="00A47741" w:rsidRPr="00A47741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A47741" w:rsidRPr="00A47741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їх ремонту, обслуговування і будівництва нових та дотримувати</w:t>
      </w:r>
      <w:r>
        <w:rPr>
          <w:sz w:val="28"/>
          <w:szCs w:val="28"/>
        </w:rPr>
        <w:t>с</w:t>
      </w:r>
      <w:r w:rsidRPr="00A47741">
        <w:rPr>
          <w:sz w:val="28"/>
          <w:szCs w:val="28"/>
        </w:rPr>
        <w:t>ь правил використання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A47741" w:rsidRPr="00A47741" w:rsidRDefault="00A47741" w:rsidP="00A47741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</w:t>
      </w:r>
      <w:r w:rsidRPr="00A47741">
        <w:rPr>
          <w:sz w:val="28"/>
          <w:szCs w:val="28"/>
        </w:rPr>
        <w:t>іслати в Личаківську об'єднану податкову інспекцію Головного</w:t>
      </w:r>
    </w:p>
    <w:p w:rsidR="00A47741" w:rsidRPr="00A47741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t>У</w:t>
      </w:r>
      <w:r w:rsidRPr="00A47741">
        <w:rPr>
          <w:sz w:val="28"/>
          <w:szCs w:val="28"/>
        </w:rPr>
        <w:t>правління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A47741">
        <w:rPr>
          <w:sz w:val="28"/>
          <w:szCs w:val="28"/>
        </w:rPr>
        <w:t>Львівській області.</w:t>
      </w:r>
    </w:p>
    <w:p w:rsidR="00A47741" w:rsidRDefault="00A47741" w:rsidP="00A47741">
      <w:pPr>
        <w:jc w:val="both"/>
        <w:rPr>
          <w:sz w:val="28"/>
          <w:szCs w:val="28"/>
        </w:rPr>
      </w:pPr>
    </w:p>
    <w:p w:rsidR="00213958" w:rsidRPr="006F2805" w:rsidRDefault="00A47741" w:rsidP="00A47741">
      <w:pPr>
        <w:jc w:val="both"/>
        <w:rPr>
          <w:sz w:val="28"/>
          <w:szCs w:val="28"/>
        </w:rPr>
      </w:pPr>
      <w:r w:rsidRPr="00A4774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A4774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10F" w:rsidRDefault="007E310F">
      <w:r>
        <w:separator/>
      </w:r>
    </w:p>
  </w:endnote>
  <w:endnote w:type="continuationSeparator" w:id="0">
    <w:p w:rsidR="007E310F" w:rsidRDefault="007E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10F" w:rsidRDefault="007E310F">
      <w:r>
        <w:separator/>
      </w:r>
    </w:p>
  </w:footnote>
  <w:footnote w:type="continuationSeparator" w:id="0">
    <w:p w:rsidR="007E310F" w:rsidRDefault="007E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310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7741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628A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7AEA5-795F-400D-B933-CDE523F2D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1369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2023-07-26T07:45:00Z</dcterms:modified>
</cp:coreProperties>
</file>