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27F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гр.Тимець Н.Й.</w:t>
            </w:r>
            <w:r>
              <w:br/>
            </w:r>
            <w:r>
              <w:rPr>
                <w:b/>
                <w:sz w:val="28"/>
              </w:rPr>
              <w:t>проекту землеустрою щодо відведення</w:t>
            </w:r>
            <w:r>
              <w:br/>
            </w:r>
            <w:r>
              <w:rPr>
                <w:b/>
                <w:sz w:val="28"/>
              </w:rPr>
              <w:t>земельної ділянки та надання у власність</w:t>
            </w:r>
            <w:r>
              <w:br/>
            </w:r>
            <w:r>
              <w:rPr>
                <w:b/>
                <w:sz w:val="28"/>
              </w:rPr>
              <w:t>земельної ділянки по вул.Б.Хмельницького</w:t>
            </w:r>
            <w:r>
              <w:br/>
            </w:r>
            <w:r>
              <w:rPr>
                <w:b/>
                <w:sz w:val="28"/>
              </w:rPr>
              <w:t>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27FC" w:rsidRDefault="005D27FC" w:rsidP="005D27FC">
      <w:pPr>
        <w:ind w:firstLine="720"/>
        <w:jc w:val="both"/>
        <w:rPr>
          <w:sz w:val="28"/>
          <w:szCs w:val="28"/>
        </w:rPr>
      </w:pPr>
      <w:r w:rsidRPr="005D27FC">
        <w:rPr>
          <w:sz w:val="28"/>
          <w:szCs w:val="28"/>
        </w:rPr>
        <w:t>Розглянувши заяву гр.Тимець Н.Й.</w:t>
      </w:r>
      <w:r>
        <w:rPr>
          <w:sz w:val="28"/>
          <w:szCs w:val="28"/>
        </w:rPr>
        <w:t>,</w:t>
      </w:r>
      <w:r w:rsidRPr="005D27FC">
        <w:rPr>
          <w:sz w:val="28"/>
          <w:szCs w:val="28"/>
        </w:rPr>
        <w:t xml:space="preserve">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ділянки для індивідуального садівництва по вул.Б.Хмельницького у м.Винники, враховуючи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рішення 19-ої сесії Винниківської міської ради від 18.10.2019р. №2138, керуючись ст. 12, 81,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118, 121, 122 Земельного кодексу України, Законом України «Про державну реєстрацію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речових прав на нерухоме майно та їх обтяжень»</w:t>
      </w:r>
      <w:r>
        <w:rPr>
          <w:sz w:val="28"/>
          <w:szCs w:val="28"/>
        </w:rPr>
        <w:t>,</w:t>
      </w:r>
      <w:r w:rsidRPr="005D27FC">
        <w:rPr>
          <w:sz w:val="28"/>
          <w:szCs w:val="28"/>
        </w:rPr>
        <w:t xml:space="preserve"> Законом України «Про Державний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земельний кадастр», Законом України «Про землеустрій», Законом України "Про місцеве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самоврядування в Україні", Винниківська міська рада</w:t>
      </w:r>
    </w:p>
    <w:p w:rsidR="005D27FC" w:rsidRDefault="005D27FC" w:rsidP="005D27FC">
      <w:pPr>
        <w:ind w:firstLine="720"/>
        <w:jc w:val="both"/>
        <w:rPr>
          <w:sz w:val="28"/>
          <w:szCs w:val="28"/>
        </w:rPr>
      </w:pPr>
    </w:p>
    <w:p w:rsidR="005D27FC" w:rsidRDefault="005D27FC" w:rsidP="005D27FC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5D27FC" w:rsidRDefault="005D27FC" w:rsidP="005D27FC">
      <w:pPr>
        <w:jc w:val="both"/>
        <w:rPr>
          <w:sz w:val="28"/>
          <w:szCs w:val="28"/>
        </w:rPr>
      </w:pPr>
    </w:p>
    <w:p w:rsidR="005D27FC" w:rsidRPr="005D27FC" w:rsidRDefault="005D27FC" w:rsidP="005D27FC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D27FC">
        <w:rPr>
          <w:sz w:val="28"/>
          <w:szCs w:val="28"/>
        </w:rPr>
        <w:t>Затвердити гр.Тимець Наталії Йосифівні проект землеустрою щодо відведення земельної</w:t>
      </w:r>
      <w:r w:rsidRPr="005D27FC"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ділянки</w:t>
      </w:r>
      <w:r w:rsidRPr="005D27FC"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та</w:t>
      </w:r>
      <w:r w:rsidRPr="005D27FC"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надати у власність земельну ділянку (кадастровий номер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>4610160300:07:001:0096) плошею 0</w:t>
      </w:r>
      <w:r>
        <w:rPr>
          <w:sz w:val="28"/>
          <w:szCs w:val="28"/>
        </w:rPr>
        <w:t xml:space="preserve">,0893 га для індивідуального садівництва по </w:t>
      </w:r>
      <w:r w:rsidRPr="005D27FC">
        <w:rPr>
          <w:sz w:val="28"/>
          <w:szCs w:val="28"/>
        </w:rPr>
        <w:t>вул.Б.Хмельницького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користування віднісши її до земель сільськогосподарського призначення.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Гр.Тимець Наталії Йосифівні: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>2.1</w:t>
      </w:r>
      <w:r>
        <w:rPr>
          <w:sz w:val="28"/>
          <w:szCs w:val="28"/>
        </w:rPr>
        <w:t>.</w:t>
      </w:r>
      <w:r w:rsidRPr="005D27FC">
        <w:rPr>
          <w:sz w:val="28"/>
          <w:szCs w:val="28"/>
        </w:rPr>
        <w:t xml:space="preserve"> Через спеціалізовану землевпорядну організацію встановити межі земельної </w:t>
      </w:r>
      <w:r>
        <w:rPr>
          <w:sz w:val="28"/>
          <w:szCs w:val="28"/>
        </w:rPr>
        <w:t xml:space="preserve">ділянки в </w:t>
      </w:r>
      <w:r w:rsidRPr="005D27FC">
        <w:rPr>
          <w:sz w:val="28"/>
          <w:szCs w:val="28"/>
        </w:rPr>
        <w:t>натурі (на місцевості).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5D27FC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5D27FC">
        <w:rPr>
          <w:sz w:val="28"/>
          <w:szCs w:val="28"/>
        </w:rPr>
        <w:t xml:space="preserve">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lastRenderedPageBreak/>
        <w:t>2.3. Забезпечити цілодобовий доступ до існуючих на території ділянки інженерних мереж для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 xml:space="preserve">їx ремонту, обслуговування i </w:t>
      </w:r>
      <w:r>
        <w:rPr>
          <w:sz w:val="28"/>
          <w:szCs w:val="28"/>
        </w:rPr>
        <w:t>будівництва нових та дотримувати</w:t>
      </w:r>
      <w:r w:rsidRPr="005D27FC">
        <w:rPr>
          <w:sz w:val="28"/>
          <w:szCs w:val="28"/>
        </w:rPr>
        <w:t>сь правил використання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5D27FC" w:rsidRPr="005D27FC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>3. Ріше</w:t>
      </w:r>
      <w:r>
        <w:rPr>
          <w:sz w:val="28"/>
          <w:szCs w:val="28"/>
        </w:rPr>
        <w:t>ння надіслати в Личаківську об'є</w:t>
      </w:r>
      <w:r w:rsidRPr="005D27FC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5D27FC">
        <w:rPr>
          <w:sz w:val="28"/>
          <w:szCs w:val="28"/>
        </w:rPr>
        <w:t>ДФС у Львівській області.</w:t>
      </w:r>
    </w:p>
    <w:p w:rsidR="005D27FC" w:rsidRDefault="005D27FC" w:rsidP="005D27FC">
      <w:pPr>
        <w:jc w:val="both"/>
        <w:rPr>
          <w:sz w:val="28"/>
          <w:szCs w:val="28"/>
        </w:rPr>
      </w:pPr>
    </w:p>
    <w:p w:rsidR="00213958" w:rsidRPr="006F2805" w:rsidRDefault="005D27FC" w:rsidP="005D27FC">
      <w:pPr>
        <w:jc w:val="both"/>
        <w:rPr>
          <w:sz w:val="28"/>
          <w:szCs w:val="28"/>
        </w:rPr>
      </w:pPr>
      <w:r w:rsidRPr="005D27FC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D27FC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EAE" w:rsidRDefault="006D4EAE">
      <w:r>
        <w:separator/>
      </w:r>
    </w:p>
  </w:endnote>
  <w:endnote w:type="continuationSeparator" w:id="0">
    <w:p w:rsidR="006D4EAE" w:rsidRDefault="006D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EAE" w:rsidRDefault="006D4EAE">
      <w:r>
        <w:separator/>
      </w:r>
    </w:p>
  </w:footnote>
  <w:footnote w:type="continuationSeparator" w:id="0">
    <w:p w:rsidR="006D4EAE" w:rsidRDefault="006D4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0728"/>
    <w:multiLevelType w:val="hybridMultilevel"/>
    <w:tmpl w:val="CAAC9D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630D"/>
    <w:multiLevelType w:val="hybridMultilevel"/>
    <w:tmpl w:val="42A2A8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6C5E320A"/>
    <w:multiLevelType w:val="hybridMultilevel"/>
    <w:tmpl w:val="094ABC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78812ECE"/>
    <w:multiLevelType w:val="hybridMultilevel"/>
    <w:tmpl w:val="33ACAF7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27FC"/>
    <w:rsid w:val="005D5923"/>
    <w:rsid w:val="00634E73"/>
    <w:rsid w:val="00653705"/>
    <w:rsid w:val="00654DC3"/>
    <w:rsid w:val="0066252A"/>
    <w:rsid w:val="006D0736"/>
    <w:rsid w:val="006D4EAE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D8D8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FEDB7-1F86-47D9-89CA-57FF13F23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1367</Words>
  <Characters>780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2023-07-26T08:04:00Z</dcterms:modified>
</cp:coreProperties>
</file>