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E5C4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гр.Єдинак Г.О.</w:t>
            </w:r>
            <w:r>
              <w:br/>
            </w:r>
            <w:r>
              <w:rPr>
                <w:b/>
                <w:sz w:val="28"/>
              </w:rPr>
              <w:t>технічної документації iз землеустрою</w:t>
            </w:r>
            <w:r>
              <w:br/>
            </w:r>
            <w:r>
              <w:rPr>
                <w:b/>
                <w:sz w:val="28"/>
              </w:rPr>
              <w:t>щодо поділу та об'єднання земельних</w:t>
            </w:r>
            <w:r>
              <w:br/>
            </w:r>
            <w:r>
              <w:rPr>
                <w:b/>
                <w:sz w:val="28"/>
              </w:rPr>
              <w:t>ділянок по вул.Лесі Українки, 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E5C40" w:rsidRPr="002E5C40" w:rsidRDefault="002E5C40" w:rsidP="002E5C4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гр.Є</w:t>
      </w:r>
      <w:r w:rsidRPr="002E5C40">
        <w:rPr>
          <w:sz w:val="28"/>
          <w:szCs w:val="28"/>
        </w:rPr>
        <w:t>динак Г.О., техніч</w:t>
      </w:r>
      <w:r>
        <w:rPr>
          <w:sz w:val="28"/>
          <w:szCs w:val="28"/>
        </w:rPr>
        <w:t>ну документацію із землеустрою щ</w:t>
      </w:r>
      <w:r w:rsidRPr="002E5C40">
        <w:rPr>
          <w:sz w:val="28"/>
          <w:szCs w:val="28"/>
        </w:rPr>
        <w:t>одо поділу</w:t>
      </w:r>
      <w:r>
        <w:rPr>
          <w:sz w:val="28"/>
          <w:szCs w:val="28"/>
        </w:rPr>
        <w:t xml:space="preserve"> т</w:t>
      </w:r>
      <w:r w:rsidRPr="002E5C40">
        <w:rPr>
          <w:sz w:val="28"/>
          <w:szCs w:val="28"/>
        </w:rPr>
        <w:t>а</w:t>
      </w:r>
      <w:r>
        <w:rPr>
          <w:sz w:val="28"/>
          <w:szCs w:val="28"/>
        </w:rPr>
        <w:t xml:space="preserve"> об'є</w:t>
      </w:r>
      <w:r w:rsidRPr="002E5C40">
        <w:rPr>
          <w:sz w:val="28"/>
          <w:szCs w:val="28"/>
        </w:rPr>
        <w:t>днання земельних ділянок по вул</w:t>
      </w:r>
      <w:r>
        <w:rPr>
          <w:sz w:val="28"/>
          <w:szCs w:val="28"/>
        </w:rPr>
        <w:t>.Лесі Украї</w:t>
      </w:r>
      <w:r w:rsidRPr="002E5C40">
        <w:rPr>
          <w:sz w:val="28"/>
          <w:szCs w:val="28"/>
        </w:rPr>
        <w:t>нки, 9</w:t>
      </w:r>
      <w:r>
        <w:rPr>
          <w:sz w:val="28"/>
          <w:szCs w:val="28"/>
        </w:rPr>
        <w:t xml:space="preserve"> </w:t>
      </w:r>
      <w:r w:rsidRPr="002E5C40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2E5C40">
        <w:rPr>
          <w:sz w:val="28"/>
          <w:szCs w:val="28"/>
        </w:rPr>
        <w:t>м.Винники, враховуючи рішення</w:t>
      </w:r>
      <w:r>
        <w:rPr>
          <w:sz w:val="28"/>
          <w:szCs w:val="28"/>
        </w:rPr>
        <w:t xml:space="preserve"> №</w:t>
      </w:r>
      <w:r w:rsidRPr="002E5C40">
        <w:rPr>
          <w:sz w:val="28"/>
          <w:szCs w:val="28"/>
        </w:rPr>
        <w:t>2115 19-ої сесії Винниківської міської рали від 18</w:t>
      </w:r>
      <w:r>
        <w:rPr>
          <w:sz w:val="28"/>
          <w:szCs w:val="28"/>
        </w:rPr>
        <w:t>.10.2019р. керуючись ст. 12, 79</w:t>
      </w:r>
      <w:r w:rsidRPr="002E5C4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E5C40">
        <w:rPr>
          <w:sz w:val="28"/>
          <w:szCs w:val="28"/>
        </w:rPr>
        <w:t>92,</w:t>
      </w:r>
      <w:r>
        <w:rPr>
          <w:sz w:val="28"/>
          <w:szCs w:val="28"/>
        </w:rPr>
        <w:t xml:space="preserve"> </w:t>
      </w:r>
      <w:r w:rsidRPr="002E5C40">
        <w:rPr>
          <w:sz w:val="28"/>
          <w:szCs w:val="28"/>
        </w:rPr>
        <w:t>93,</w:t>
      </w:r>
      <w:r>
        <w:rPr>
          <w:sz w:val="28"/>
          <w:szCs w:val="28"/>
        </w:rPr>
        <w:t xml:space="preserve"> </w:t>
      </w:r>
      <w:r w:rsidRPr="002E5C40">
        <w:rPr>
          <w:sz w:val="28"/>
          <w:szCs w:val="28"/>
        </w:rPr>
        <w:t>123 Земельног</w:t>
      </w:r>
      <w:r>
        <w:rPr>
          <w:sz w:val="28"/>
          <w:szCs w:val="28"/>
        </w:rPr>
        <w:t>о кодексу України, Законом Украї</w:t>
      </w:r>
      <w:r w:rsidRPr="002E5C40">
        <w:rPr>
          <w:sz w:val="28"/>
          <w:szCs w:val="28"/>
        </w:rPr>
        <w:t>ни «Про державну реєстрацію речових прав</w:t>
      </w:r>
      <w:r>
        <w:rPr>
          <w:sz w:val="28"/>
          <w:szCs w:val="28"/>
        </w:rPr>
        <w:t xml:space="preserve"> </w:t>
      </w:r>
      <w:r w:rsidRPr="002E5C40">
        <w:rPr>
          <w:sz w:val="28"/>
          <w:szCs w:val="28"/>
        </w:rPr>
        <w:t>на нерухоме майно та їx обтяжень»</w:t>
      </w:r>
      <w:r>
        <w:rPr>
          <w:sz w:val="28"/>
          <w:szCs w:val="28"/>
        </w:rPr>
        <w:t>,</w:t>
      </w:r>
      <w:r w:rsidRPr="002E5C40">
        <w:rPr>
          <w:sz w:val="28"/>
          <w:szCs w:val="28"/>
        </w:rPr>
        <w:t xml:space="preserve"> Законом України «Про Державний земельний кадастр»,</w:t>
      </w:r>
      <w:r>
        <w:rPr>
          <w:sz w:val="28"/>
          <w:szCs w:val="28"/>
        </w:rPr>
        <w:t xml:space="preserve"> </w:t>
      </w:r>
      <w:r w:rsidRPr="002E5C40">
        <w:rPr>
          <w:sz w:val="28"/>
          <w:szCs w:val="28"/>
        </w:rPr>
        <w:t>За</w:t>
      </w:r>
      <w:r>
        <w:rPr>
          <w:sz w:val="28"/>
          <w:szCs w:val="28"/>
        </w:rPr>
        <w:t xml:space="preserve">коном України «Про землеустрій», </w:t>
      </w:r>
      <w:r w:rsidRPr="002E5C40">
        <w:rPr>
          <w:sz w:val="28"/>
          <w:szCs w:val="28"/>
        </w:rPr>
        <w:t>Законом України "Про місцеве самоврядування в</w:t>
      </w:r>
    </w:p>
    <w:p w:rsidR="002E5C40" w:rsidRDefault="002E5C40" w:rsidP="002E5C40">
      <w:pPr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2E5C40">
        <w:rPr>
          <w:sz w:val="28"/>
          <w:szCs w:val="28"/>
        </w:rPr>
        <w:t>країні", Винниківська міська рада</w:t>
      </w:r>
    </w:p>
    <w:p w:rsidR="002E5C40" w:rsidRPr="002E5C40" w:rsidRDefault="002E5C40" w:rsidP="002E5C40">
      <w:pPr>
        <w:jc w:val="both"/>
        <w:rPr>
          <w:sz w:val="28"/>
          <w:szCs w:val="28"/>
        </w:rPr>
      </w:pPr>
    </w:p>
    <w:p w:rsidR="002E5C40" w:rsidRDefault="002E5C40" w:rsidP="002E5C40">
      <w:pPr>
        <w:jc w:val="center"/>
        <w:rPr>
          <w:sz w:val="28"/>
          <w:szCs w:val="28"/>
        </w:rPr>
      </w:pPr>
      <w:r w:rsidRPr="002E5C40">
        <w:rPr>
          <w:sz w:val="28"/>
          <w:szCs w:val="28"/>
        </w:rPr>
        <w:t>ВИРІШИЛА:</w:t>
      </w:r>
    </w:p>
    <w:p w:rsidR="002E5C40" w:rsidRPr="002E5C40" w:rsidRDefault="002E5C40" w:rsidP="002E5C40">
      <w:pPr>
        <w:jc w:val="center"/>
        <w:rPr>
          <w:sz w:val="28"/>
          <w:szCs w:val="28"/>
        </w:rPr>
      </w:pPr>
    </w:p>
    <w:p w:rsidR="002E5C40" w:rsidRPr="002E5C40" w:rsidRDefault="002E5C40" w:rsidP="002E5C40">
      <w:pPr>
        <w:jc w:val="both"/>
        <w:rPr>
          <w:sz w:val="28"/>
          <w:szCs w:val="28"/>
        </w:rPr>
      </w:pPr>
      <w:r w:rsidRPr="002E5C40">
        <w:rPr>
          <w:sz w:val="28"/>
          <w:szCs w:val="28"/>
        </w:rPr>
        <w:t>1. Затвердити гр.Єдинак Галині Олександрівні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2E5C40">
        <w:rPr>
          <w:sz w:val="28"/>
          <w:szCs w:val="28"/>
        </w:rPr>
        <w:t>поділу та об’єднання земельних ділянок по вул.Лесі Українки, 9 в м.Винники.</w:t>
      </w:r>
    </w:p>
    <w:p w:rsidR="002E5C40" w:rsidRPr="002E5C40" w:rsidRDefault="002E5C40" w:rsidP="002E5C40">
      <w:pPr>
        <w:jc w:val="both"/>
        <w:rPr>
          <w:sz w:val="28"/>
          <w:szCs w:val="28"/>
        </w:rPr>
      </w:pPr>
      <w:r w:rsidRPr="002E5C40">
        <w:rPr>
          <w:sz w:val="28"/>
          <w:szCs w:val="28"/>
        </w:rPr>
        <w:t>2. Розподілити земельну ділянку по вул.Лесі Українки, 9 для обслуговування житлового</w:t>
      </w:r>
      <w:r>
        <w:rPr>
          <w:sz w:val="28"/>
          <w:szCs w:val="28"/>
        </w:rPr>
        <w:t xml:space="preserve"> </w:t>
      </w:r>
      <w:r w:rsidRPr="002E5C40">
        <w:rPr>
          <w:sz w:val="28"/>
          <w:szCs w:val="28"/>
        </w:rPr>
        <w:t>будинку і господарських споруд кадастровий номер 4610160300:02:001:0086 на земельні</w:t>
      </w:r>
      <w:r>
        <w:rPr>
          <w:sz w:val="28"/>
          <w:szCs w:val="28"/>
        </w:rPr>
        <w:t xml:space="preserve"> </w:t>
      </w:r>
      <w:r w:rsidRPr="002E5C40">
        <w:rPr>
          <w:sz w:val="28"/>
          <w:szCs w:val="28"/>
        </w:rPr>
        <w:t>ділянки:</w:t>
      </w:r>
    </w:p>
    <w:p w:rsidR="002E5C40" w:rsidRPr="002E5C40" w:rsidRDefault="002E5C40" w:rsidP="002E5C40">
      <w:pPr>
        <w:jc w:val="both"/>
        <w:rPr>
          <w:sz w:val="28"/>
          <w:szCs w:val="28"/>
        </w:rPr>
      </w:pPr>
      <w:r>
        <w:rPr>
          <w:sz w:val="28"/>
          <w:szCs w:val="28"/>
        </w:rPr>
        <w:t>-№</w:t>
      </w:r>
      <w:r w:rsidRPr="002E5C40">
        <w:rPr>
          <w:sz w:val="28"/>
          <w:szCs w:val="28"/>
        </w:rPr>
        <w:t>l площею 0,0565га для обслуговування житлового будинку і господарських</w:t>
      </w:r>
    </w:p>
    <w:p w:rsidR="002E5C40" w:rsidRPr="002E5C40" w:rsidRDefault="002E5C40" w:rsidP="002E5C40">
      <w:pPr>
        <w:jc w:val="both"/>
        <w:rPr>
          <w:sz w:val="28"/>
          <w:szCs w:val="28"/>
        </w:rPr>
      </w:pPr>
      <w:r w:rsidRPr="002E5C40">
        <w:rPr>
          <w:sz w:val="28"/>
          <w:szCs w:val="28"/>
        </w:rPr>
        <w:t>споруд кадастровий номер 4610160300:02:001:0088;</w:t>
      </w:r>
    </w:p>
    <w:p w:rsidR="002E5C40" w:rsidRPr="002E5C40" w:rsidRDefault="002E5C40" w:rsidP="002E5C40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2E5C40">
        <w:rPr>
          <w:sz w:val="28"/>
          <w:szCs w:val="28"/>
        </w:rPr>
        <w:t>№2 площею 0,0097 га для обслуговування житлового будинку і господарських</w:t>
      </w:r>
    </w:p>
    <w:p w:rsidR="002E5C40" w:rsidRPr="002E5C40" w:rsidRDefault="002E5C40" w:rsidP="002E5C40">
      <w:pPr>
        <w:jc w:val="both"/>
        <w:rPr>
          <w:sz w:val="28"/>
          <w:szCs w:val="28"/>
        </w:rPr>
      </w:pPr>
      <w:r w:rsidRPr="002E5C40">
        <w:rPr>
          <w:sz w:val="28"/>
          <w:szCs w:val="28"/>
        </w:rPr>
        <w:t>споруд кадастровий номер 4610160300:02:001:0089 (в межах червоних ліній вулиці</w:t>
      </w:r>
      <w:r>
        <w:rPr>
          <w:sz w:val="28"/>
          <w:szCs w:val="28"/>
        </w:rPr>
        <w:t xml:space="preserve"> </w:t>
      </w:r>
      <w:r w:rsidRPr="002E5C40">
        <w:rPr>
          <w:sz w:val="28"/>
          <w:szCs w:val="28"/>
        </w:rPr>
        <w:t>без права капітального будівництва</w:t>
      </w:r>
      <w:r>
        <w:rPr>
          <w:sz w:val="28"/>
          <w:szCs w:val="28"/>
        </w:rPr>
        <w:t xml:space="preserve"> та посадки зелених насаджень).</w:t>
      </w:r>
    </w:p>
    <w:p w:rsidR="002E5C40" w:rsidRPr="002E5C40" w:rsidRDefault="002E5C40" w:rsidP="002E5C40">
      <w:pPr>
        <w:jc w:val="both"/>
        <w:rPr>
          <w:sz w:val="28"/>
          <w:szCs w:val="28"/>
        </w:rPr>
      </w:pPr>
      <w:r w:rsidRPr="002E5C40">
        <w:rPr>
          <w:sz w:val="28"/>
          <w:szCs w:val="28"/>
        </w:rPr>
        <w:lastRenderedPageBreak/>
        <w:t>3. Земл</w:t>
      </w:r>
      <w:r>
        <w:rPr>
          <w:sz w:val="28"/>
          <w:szCs w:val="28"/>
        </w:rPr>
        <w:t>екористувачеві забезпечити цілод</w:t>
      </w:r>
      <w:r w:rsidRPr="002E5C40">
        <w:rPr>
          <w:sz w:val="28"/>
          <w:szCs w:val="28"/>
        </w:rPr>
        <w:t>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2E5C40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</w:t>
      </w:r>
      <w:r w:rsidRPr="002E5C40">
        <w:rPr>
          <w:sz w:val="28"/>
          <w:szCs w:val="28"/>
        </w:rPr>
        <w:t>правил використання земель в охоронній зоні згідно з вимогами інженерних служб міста.</w:t>
      </w:r>
    </w:p>
    <w:p w:rsidR="002E5C40" w:rsidRPr="002E5C40" w:rsidRDefault="002E5C40" w:rsidP="002E5C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2E5C40">
        <w:rPr>
          <w:sz w:val="28"/>
          <w:szCs w:val="28"/>
        </w:rPr>
        <w:t>Рішення наліслати в Личаківську об'єднану податкову інспекцію Головного управлінняДФС у Львівській області.</w:t>
      </w:r>
    </w:p>
    <w:p w:rsidR="002E5C40" w:rsidRDefault="002E5C40" w:rsidP="002E5C40">
      <w:pPr>
        <w:jc w:val="both"/>
        <w:rPr>
          <w:sz w:val="28"/>
          <w:szCs w:val="28"/>
        </w:rPr>
      </w:pPr>
    </w:p>
    <w:p w:rsidR="00213958" w:rsidRPr="006F2805" w:rsidRDefault="002E5C40" w:rsidP="002E5C40">
      <w:pPr>
        <w:jc w:val="both"/>
        <w:rPr>
          <w:sz w:val="28"/>
          <w:szCs w:val="28"/>
        </w:rPr>
      </w:pPr>
      <w:r w:rsidRPr="002E5C4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2E5C4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D8B" w:rsidRDefault="00B62D8B">
      <w:r>
        <w:separator/>
      </w:r>
    </w:p>
  </w:endnote>
  <w:endnote w:type="continuationSeparator" w:id="0">
    <w:p w:rsidR="00B62D8B" w:rsidRDefault="00B62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D8B" w:rsidRDefault="00B62D8B">
      <w:r>
        <w:separator/>
      </w:r>
    </w:p>
  </w:footnote>
  <w:footnote w:type="continuationSeparator" w:id="0">
    <w:p w:rsidR="00B62D8B" w:rsidRDefault="00B62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04507"/>
    <w:multiLevelType w:val="hybridMultilevel"/>
    <w:tmpl w:val="C3868FEE"/>
    <w:lvl w:ilvl="0" w:tplc="DEB212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54C01F73"/>
    <w:multiLevelType w:val="hybridMultilevel"/>
    <w:tmpl w:val="5A54B9BE"/>
    <w:lvl w:ilvl="0" w:tplc="C866719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5C4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2D8B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90D6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A3B12-7998-4484-AFFC-F6090D235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1363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2023-07-26T11:51:00Z</dcterms:modified>
</cp:coreProperties>
</file>