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2820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433B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Касперському О.В. для ведення садівництва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433B4" w:rsidRPr="002433B4" w:rsidRDefault="002433B4" w:rsidP="002433B4">
      <w:pPr>
        <w:ind w:firstLine="720"/>
        <w:rPr>
          <w:sz w:val="28"/>
          <w:szCs w:val="28"/>
        </w:rPr>
      </w:pPr>
      <w:r w:rsidRPr="002433B4">
        <w:rPr>
          <w:sz w:val="28"/>
          <w:szCs w:val="28"/>
        </w:rPr>
        <w:t>Розглянувши заяву (клопотання) гр.</w:t>
      </w:r>
      <w:r>
        <w:rPr>
          <w:sz w:val="28"/>
          <w:szCs w:val="28"/>
        </w:rPr>
        <w:t xml:space="preserve"> </w:t>
      </w:r>
      <w:r w:rsidRPr="002433B4">
        <w:rPr>
          <w:sz w:val="28"/>
          <w:szCs w:val="28"/>
        </w:rPr>
        <w:t>Касперського О.В., графічний матеріал на</w:t>
      </w:r>
      <w:r>
        <w:rPr>
          <w:sz w:val="28"/>
          <w:szCs w:val="28"/>
        </w:rPr>
        <w:t xml:space="preserve"> </w:t>
      </w:r>
      <w:r w:rsidRPr="002433B4">
        <w:rPr>
          <w:sz w:val="28"/>
          <w:szCs w:val="28"/>
        </w:rPr>
        <w:t>якому зазначено бажане місце розташування земельної ділянки, керуючись</w:t>
      </w:r>
      <w:r>
        <w:rPr>
          <w:sz w:val="28"/>
          <w:szCs w:val="28"/>
        </w:rPr>
        <w:t xml:space="preserve"> </w:t>
      </w:r>
      <w:r w:rsidRPr="002433B4">
        <w:rPr>
          <w:sz w:val="28"/>
          <w:szCs w:val="28"/>
        </w:rPr>
        <w:t>Конституцією України, ч. 6 ст.118 Земельного кодексу України, Законом України</w:t>
      </w:r>
      <w:r>
        <w:rPr>
          <w:sz w:val="28"/>
          <w:szCs w:val="28"/>
        </w:rPr>
        <w:t xml:space="preserve">и </w:t>
      </w:r>
      <w:r w:rsidRPr="002433B4">
        <w:rPr>
          <w:sz w:val="28"/>
          <w:szCs w:val="28"/>
        </w:rPr>
        <w:t>"Про місцеве 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2433B4" w:rsidRDefault="002433B4" w:rsidP="002433B4">
      <w:pPr>
        <w:jc w:val="center"/>
        <w:rPr>
          <w:sz w:val="28"/>
          <w:szCs w:val="28"/>
        </w:rPr>
      </w:pPr>
      <w:r w:rsidRPr="002433B4">
        <w:rPr>
          <w:sz w:val="28"/>
          <w:szCs w:val="28"/>
        </w:rPr>
        <w:t>ВИРІШИЛА:</w:t>
      </w:r>
    </w:p>
    <w:p w:rsidR="002433B4" w:rsidRPr="002433B4" w:rsidRDefault="002433B4" w:rsidP="002433B4">
      <w:pPr>
        <w:jc w:val="center"/>
        <w:rPr>
          <w:sz w:val="28"/>
          <w:szCs w:val="28"/>
        </w:rPr>
      </w:pPr>
    </w:p>
    <w:p w:rsidR="002433B4" w:rsidRPr="002433B4" w:rsidRDefault="002433B4" w:rsidP="002433B4">
      <w:pPr>
        <w:rPr>
          <w:sz w:val="28"/>
          <w:szCs w:val="28"/>
        </w:rPr>
      </w:pPr>
      <w:r w:rsidRPr="002433B4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2433B4" w:rsidRPr="002433B4" w:rsidRDefault="002433B4" w:rsidP="002433B4">
      <w:pPr>
        <w:rPr>
          <w:sz w:val="28"/>
          <w:szCs w:val="28"/>
        </w:rPr>
      </w:pPr>
      <w:r w:rsidRPr="002433B4">
        <w:rPr>
          <w:sz w:val="28"/>
          <w:szCs w:val="28"/>
        </w:rPr>
        <w:t>ділянки у власність гр.Касперському Олегу Во</w:t>
      </w:r>
      <w:r>
        <w:rPr>
          <w:sz w:val="28"/>
          <w:szCs w:val="28"/>
        </w:rPr>
        <w:t xml:space="preserve">лодимировичу орієнтовною площею </w:t>
      </w:r>
      <w:r w:rsidRPr="002433B4">
        <w:rPr>
          <w:sz w:val="28"/>
          <w:szCs w:val="28"/>
        </w:rPr>
        <w:t>0,0800 га для ведення садівництва по вул.</w:t>
      </w:r>
      <w:r>
        <w:rPr>
          <w:sz w:val="28"/>
          <w:szCs w:val="28"/>
        </w:rPr>
        <w:t xml:space="preserve"> </w:t>
      </w:r>
      <w:r w:rsidRPr="002433B4">
        <w:rPr>
          <w:sz w:val="28"/>
          <w:szCs w:val="28"/>
        </w:rPr>
        <w:t>Б.</w:t>
      </w:r>
      <w:r>
        <w:rPr>
          <w:sz w:val="28"/>
          <w:szCs w:val="28"/>
        </w:rPr>
        <w:t xml:space="preserve"> </w:t>
      </w:r>
      <w:r w:rsidRPr="002433B4">
        <w:rPr>
          <w:sz w:val="28"/>
          <w:szCs w:val="28"/>
        </w:rPr>
        <w:t>Хмельницького у м.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2433B4">
        <w:rPr>
          <w:sz w:val="28"/>
          <w:szCs w:val="28"/>
        </w:rPr>
        <w:t>Винники</w:t>
      </w:r>
      <w:r>
        <w:rPr>
          <w:sz w:val="28"/>
          <w:szCs w:val="28"/>
        </w:rPr>
        <w:t xml:space="preserve"> </w:t>
      </w:r>
      <w:r w:rsidRPr="002433B4">
        <w:rPr>
          <w:sz w:val="28"/>
          <w:szCs w:val="28"/>
        </w:rPr>
        <w:t>(графічний додаток №1)</w:t>
      </w:r>
      <w:r>
        <w:rPr>
          <w:sz w:val="28"/>
          <w:szCs w:val="28"/>
        </w:rPr>
        <w:t>.</w:t>
      </w:r>
    </w:p>
    <w:p w:rsidR="002433B4" w:rsidRPr="002433B4" w:rsidRDefault="002433B4" w:rsidP="002433B4">
      <w:pPr>
        <w:rPr>
          <w:sz w:val="28"/>
          <w:szCs w:val="28"/>
        </w:rPr>
      </w:pPr>
      <w:r w:rsidRPr="002433B4">
        <w:rPr>
          <w:sz w:val="28"/>
          <w:szCs w:val="28"/>
        </w:rPr>
        <w:t>2. Гр.Касперському Олегу Володимировичу y встановленому законом порядку</w:t>
      </w:r>
    </w:p>
    <w:p w:rsidR="002433B4" w:rsidRPr="002433B4" w:rsidRDefault="002433B4" w:rsidP="002433B4">
      <w:pPr>
        <w:rPr>
          <w:sz w:val="28"/>
          <w:szCs w:val="28"/>
        </w:rPr>
      </w:pPr>
      <w:r w:rsidRPr="002433B4">
        <w:rPr>
          <w:sz w:val="28"/>
          <w:szCs w:val="28"/>
        </w:rPr>
        <w:t>подати на затвердження Винниківської міської ради проект землеустрою щодо</w:t>
      </w:r>
    </w:p>
    <w:p w:rsidR="002433B4" w:rsidRPr="002433B4" w:rsidRDefault="002433B4" w:rsidP="002433B4">
      <w:pPr>
        <w:rPr>
          <w:sz w:val="28"/>
          <w:szCs w:val="28"/>
        </w:rPr>
      </w:pPr>
      <w:r w:rsidRPr="002433B4">
        <w:rPr>
          <w:sz w:val="28"/>
          <w:szCs w:val="28"/>
        </w:rPr>
        <w:t>відведення земельної ділянки.</w:t>
      </w:r>
    </w:p>
    <w:p w:rsidR="002433B4" w:rsidRPr="002433B4" w:rsidRDefault="002433B4" w:rsidP="002433B4">
      <w:pPr>
        <w:rPr>
          <w:sz w:val="28"/>
          <w:szCs w:val="28"/>
        </w:rPr>
      </w:pPr>
      <w:r w:rsidRPr="002433B4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2433B4" w:rsidRPr="002433B4" w:rsidRDefault="002433B4" w:rsidP="002433B4">
      <w:pPr>
        <w:rPr>
          <w:sz w:val="28"/>
          <w:szCs w:val="28"/>
        </w:rPr>
      </w:pPr>
      <w:r w:rsidRPr="002433B4">
        <w:rPr>
          <w:sz w:val="28"/>
          <w:szCs w:val="28"/>
        </w:rPr>
        <w:t>землю та встановлення її меж в натурі (на місцевості)</w:t>
      </w:r>
      <w:r>
        <w:rPr>
          <w:sz w:val="28"/>
          <w:szCs w:val="28"/>
        </w:rPr>
        <w:t>.</w:t>
      </w:r>
    </w:p>
    <w:p w:rsidR="002433B4" w:rsidRPr="002433B4" w:rsidRDefault="002433B4" w:rsidP="002433B4">
      <w:pPr>
        <w:rPr>
          <w:sz w:val="28"/>
          <w:szCs w:val="28"/>
        </w:rPr>
      </w:pPr>
    </w:p>
    <w:p w:rsidR="00213958" w:rsidRPr="006F2805" w:rsidRDefault="002433B4" w:rsidP="002433B4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 ради                                                                                       </w:t>
      </w:r>
      <w:r w:rsidRPr="002433B4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64A" w:rsidRDefault="00A2364A">
      <w:r>
        <w:separator/>
      </w:r>
    </w:p>
  </w:endnote>
  <w:endnote w:type="continuationSeparator" w:id="0">
    <w:p w:rsidR="00A2364A" w:rsidRDefault="00A23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64A" w:rsidRDefault="00A2364A">
      <w:r>
        <w:separator/>
      </w:r>
    </w:p>
  </w:footnote>
  <w:footnote w:type="continuationSeparator" w:id="0">
    <w:p w:rsidR="00A2364A" w:rsidRDefault="00A236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33B4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364A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7F66C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14714B-3BAA-4011-BB1A-321E6658A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956</Words>
  <Characters>545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2023-08-08T13:41:00Z</dcterms:modified>
</cp:coreProperties>
</file>