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5B1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Винниківській міській раді в комунальну власність для будівництва та обслуговування будівель торгівлі по вул.Галицька, 35 у м.Bинники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5B1A" w:rsidRPr="00945B1A" w:rsidRDefault="00945B1A" w:rsidP="00945B1A">
      <w:pPr>
        <w:ind w:firstLine="567"/>
        <w:jc w:val="both"/>
        <w:rPr>
          <w:sz w:val="28"/>
          <w:szCs w:val="28"/>
        </w:rPr>
      </w:pPr>
      <w:r w:rsidRPr="00945B1A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</w:t>
      </w:r>
      <w:r>
        <w:rPr>
          <w:sz w:val="28"/>
          <w:szCs w:val="28"/>
        </w:rPr>
        <w:t>ри від 31.08.2020р. (протокол №</w:t>
      </w:r>
      <w:r w:rsidRPr="00945B1A">
        <w:rPr>
          <w:sz w:val="28"/>
          <w:szCs w:val="28"/>
        </w:rPr>
        <w:t>l51), к</w:t>
      </w:r>
      <w:bookmarkStart w:id="1" w:name="_GoBack"/>
      <w:bookmarkEnd w:id="1"/>
      <w:r w:rsidRPr="00945B1A">
        <w:rPr>
          <w:sz w:val="28"/>
          <w:szCs w:val="28"/>
        </w:rPr>
        <w:t>еруючись Конституцією України, ч. 6 ст. 118 Земельного кодексу України, Законом України "Про місцеве самоврядування в Україні", Винниківська міська рада -</w:t>
      </w:r>
    </w:p>
    <w:p w:rsidR="00945B1A" w:rsidRPr="00945B1A" w:rsidRDefault="00945B1A" w:rsidP="00945B1A">
      <w:pPr>
        <w:jc w:val="both"/>
        <w:rPr>
          <w:sz w:val="28"/>
          <w:szCs w:val="28"/>
        </w:rPr>
      </w:pPr>
    </w:p>
    <w:p w:rsidR="00945B1A" w:rsidRPr="00945B1A" w:rsidRDefault="00945B1A" w:rsidP="00945B1A">
      <w:pPr>
        <w:jc w:val="center"/>
        <w:rPr>
          <w:b/>
          <w:sz w:val="28"/>
          <w:szCs w:val="28"/>
        </w:rPr>
      </w:pPr>
      <w:r w:rsidRPr="00945B1A">
        <w:rPr>
          <w:b/>
          <w:sz w:val="28"/>
          <w:szCs w:val="28"/>
        </w:rPr>
        <w:t>ВИРІШИЛА:</w:t>
      </w:r>
    </w:p>
    <w:p w:rsidR="00945B1A" w:rsidRPr="00945B1A" w:rsidRDefault="00945B1A" w:rsidP="00945B1A">
      <w:pPr>
        <w:jc w:val="both"/>
        <w:rPr>
          <w:sz w:val="28"/>
          <w:szCs w:val="28"/>
        </w:rPr>
      </w:pPr>
    </w:p>
    <w:p w:rsidR="00945B1A" w:rsidRDefault="00945B1A" w:rsidP="00945B1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45B1A">
        <w:rPr>
          <w:rFonts w:ascii="Tahoma" w:hAnsi="Tahoma" w:cs="Tahoma"/>
          <w:sz w:val="28"/>
          <w:szCs w:val="28"/>
        </w:rPr>
        <w:t>﻿﻿﻿</w:t>
      </w:r>
      <w:r w:rsidRPr="00945B1A">
        <w:rPr>
          <w:sz w:val="28"/>
          <w:szCs w:val="28"/>
        </w:rPr>
        <w:t>Дати дозвіл на розроблення проекту землеус</w:t>
      </w:r>
      <w:r>
        <w:rPr>
          <w:sz w:val="28"/>
          <w:szCs w:val="28"/>
        </w:rPr>
        <w:t>трою щодо відведення земельної д</w:t>
      </w:r>
      <w:r w:rsidRPr="00945B1A">
        <w:rPr>
          <w:sz w:val="28"/>
          <w:szCs w:val="28"/>
        </w:rPr>
        <w:t>ілянки Винниківській міській раді орієнтовною площею 0,0650 га в комунальну власність для будівництва та обслуговування будівель торгівлі (код КВЦІЗ 03.07)по вул. Галицька, 35 у</w:t>
      </w:r>
      <w:r w:rsidRPr="00945B1A">
        <w:rPr>
          <w:sz w:val="28"/>
          <w:szCs w:val="28"/>
        </w:rPr>
        <w:t xml:space="preserve"> м.Винники (графічний додаток №</w:t>
      </w:r>
      <w:r w:rsidRPr="00945B1A">
        <w:rPr>
          <w:sz w:val="28"/>
          <w:szCs w:val="28"/>
        </w:rPr>
        <w:t>l).</w:t>
      </w:r>
    </w:p>
    <w:p w:rsidR="00945B1A" w:rsidRDefault="00945B1A" w:rsidP="00945B1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45B1A">
        <w:rPr>
          <w:sz w:val="28"/>
          <w:szCs w:val="28"/>
        </w:rPr>
        <w:t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945B1A" w:rsidRPr="00945B1A" w:rsidRDefault="00945B1A" w:rsidP="00945B1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45B1A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45B1A" w:rsidRDefault="00945B1A" w:rsidP="00945B1A">
      <w:pPr>
        <w:jc w:val="both"/>
        <w:rPr>
          <w:sz w:val="28"/>
          <w:szCs w:val="28"/>
        </w:rPr>
      </w:pPr>
    </w:p>
    <w:p w:rsidR="00945B1A" w:rsidRDefault="00945B1A" w:rsidP="00945B1A">
      <w:pPr>
        <w:jc w:val="both"/>
        <w:rPr>
          <w:sz w:val="28"/>
          <w:szCs w:val="28"/>
        </w:rPr>
      </w:pPr>
    </w:p>
    <w:p w:rsidR="00213958" w:rsidRPr="00945B1A" w:rsidRDefault="00945B1A" w:rsidP="00945B1A">
      <w:pPr>
        <w:jc w:val="center"/>
        <w:rPr>
          <w:b/>
          <w:sz w:val="28"/>
          <w:szCs w:val="28"/>
        </w:rPr>
      </w:pPr>
      <w:r w:rsidRPr="00945B1A">
        <w:rPr>
          <w:b/>
          <w:sz w:val="28"/>
          <w:szCs w:val="28"/>
        </w:rPr>
        <w:t>Секретар ради</w:t>
      </w:r>
      <w:r w:rsidRPr="00945B1A">
        <w:rPr>
          <w:b/>
          <w:sz w:val="28"/>
          <w:szCs w:val="28"/>
        </w:rPr>
        <w:t xml:space="preserve">                                                      І</w:t>
      </w:r>
      <w:r w:rsidRPr="00945B1A">
        <w:rPr>
          <w:b/>
          <w:sz w:val="28"/>
          <w:szCs w:val="28"/>
        </w:rPr>
        <w:t>.Жуковський</w:t>
      </w:r>
    </w:p>
    <w:sectPr w:rsidR="00213958" w:rsidRPr="00945B1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853" w:rsidRDefault="00454853">
      <w:r>
        <w:separator/>
      </w:r>
    </w:p>
  </w:endnote>
  <w:endnote w:type="continuationSeparator" w:id="0">
    <w:p w:rsidR="00454853" w:rsidRDefault="00454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853" w:rsidRDefault="00454853">
      <w:r>
        <w:separator/>
      </w:r>
    </w:p>
  </w:footnote>
  <w:footnote w:type="continuationSeparator" w:id="0">
    <w:p w:rsidR="00454853" w:rsidRDefault="00454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9A24AA"/>
    <w:multiLevelType w:val="hybridMultilevel"/>
    <w:tmpl w:val="AC687F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485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5B1A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E9034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BFB5D-9BBD-41A4-A59E-59B4A7CAB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2023-08-16T11:03:00Z</dcterms:modified>
</cp:coreProperties>
</file>