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B2BF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2B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Кіт Є.І. для ведення садівництва по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2BFA" w:rsidRPr="004B2BFA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Кіт Є.І., графічний матеріал на якому </w:t>
      </w:r>
      <w:r w:rsidRPr="004B2BFA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4B2BFA">
        <w:rPr>
          <w:sz w:val="28"/>
          <w:szCs w:val="28"/>
        </w:rPr>
        <w:t>України, ч.6</w:t>
      </w:r>
      <w:r>
        <w:rPr>
          <w:sz w:val="28"/>
          <w:szCs w:val="28"/>
        </w:rPr>
        <w:t xml:space="preserve"> ст.118 Земельного кодексу України, Законом Украї</w:t>
      </w:r>
      <w:r w:rsidRPr="004B2BFA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4B2BFA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4B2BFA" w:rsidRDefault="004B2BFA" w:rsidP="004B2BFA">
      <w:pPr>
        <w:jc w:val="center"/>
        <w:rPr>
          <w:sz w:val="28"/>
          <w:szCs w:val="28"/>
        </w:rPr>
      </w:pPr>
    </w:p>
    <w:p w:rsidR="004B2BFA" w:rsidRDefault="004B2BFA" w:rsidP="004B2BFA">
      <w:pPr>
        <w:jc w:val="center"/>
        <w:rPr>
          <w:sz w:val="28"/>
          <w:szCs w:val="28"/>
        </w:rPr>
      </w:pPr>
      <w:r w:rsidRPr="004B2BFA">
        <w:rPr>
          <w:sz w:val="28"/>
          <w:szCs w:val="28"/>
        </w:rPr>
        <w:t>ВИРІШИЛА:</w:t>
      </w:r>
    </w:p>
    <w:p w:rsidR="004B2BFA" w:rsidRPr="004B2BFA" w:rsidRDefault="004B2BFA" w:rsidP="004B2BFA">
      <w:pPr>
        <w:jc w:val="center"/>
        <w:rPr>
          <w:sz w:val="28"/>
          <w:szCs w:val="28"/>
        </w:rPr>
      </w:pPr>
    </w:p>
    <w:p w:rsidR="004B2BFA" w:rsidRPr="004B2BFA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B2BFA" w:rsidRPr="004B2BFA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>Кіт Євгену Ігоровичу орієнтовною площею 0,10</w:t>
      </w:r>
      <w:r w:rsidRPr="004B2BFA">
        <w:rPr>
          <w:sz w:val="28"/>
          <w:szCs w:val="28"/>
        </w:rPr>
        <w:t xml:space="preserve">00 га для </w:t>
      </w:r>
      <w:r>
        <w:rPr>
          <w:sz w:val="28"/>
          <w:szCs w:val="28"/>
        </w:rPr>
        <w:t xml:space="preserve"> ведення</w:t>
      </w:r>
      <w:r w:rsidRPr="004B2BFA">
        <w:rPr>
          <w:sz w:val="28"/>
          <w:szCs w:val="28"/>
        </w:rPr>
        <w:t xml:space="preserve"> са</w:t>
      </w:r>
      <w:r>
        <w:rPr>
          <w:sz w:val="28"/>
          <w:szCs w:val="28"/>
        </w:rPr>
        <w:t>дівництва по вул.Кільцевій</w:t>
      </w:r>
      <w:r w:rsidRPr="004B2BFA">
        <w:rPr>
          <w:sz w:val="28"/>
          <w:szCs w:val="28"/>
        </w:rPr>
        <w:t xml:space="preserve"> у м.Винники</w:t>
      </w:r>
      <w:r>
        <w:rPr>
          <w:sz w:val="28"/>
          <w:szCs w:val="28"/>
        </w:rPr>
        <w:t xml:space="preserve"> </w:t>
      </w:r>
      <w:r w:rsidRPr="004B2BFA">
        <w:rPr>
          <w:sz w:val="28"/>
          <w:szCs w:val="28"/>
        </w:rPr>
        <w:t>(графічний додаток №1).</w:t>
      </w:r>
    </w:p>
    <w:p w:rsidR="004B2BFA" w:rsidRPr="004B2BFA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2. Гр.</w:t>
      </w:r>
      <w:r>
        <w:rPr>
          <w:sz w:val="28"/>
          <w:szCs w:val="28"/>
        </w:rPr>
        <w:t>Кіт Євгену Ігоровичу</w:t>
      </w:r>
      <w:r w:rsidRPr="004B2BFA">
        <w:rPr>
          <w:sz w:val="28"/>
          <w:szCs w:val="28"/>
        </w:rPr>
        <w:t xml:space="preserve"> у встан</w:t>
      </w:r>
      <w:r>
        <w:rPr>
          <w:sz w:val="28"/>
          <w:szCs w:val="28"/>
        </w:rPr>
        <w:t xml:space="preserve">овленому законом порядку подати </w:t>
      </w:r>
      <w:r w:rsidRPr="004B2BFA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4B2BFA">
        <w:rPr>
          <w:sz w:val="28"/>
          <w:szCs w:val="28"/>
        </w:rPr>
        <w:t>земельної ділянки.</w:t>
      </w:r>
    </w:p>
    <w:p w:rsidR="004B2BFA" w:rsidRPr="004B2BFA" w:rsidRDefault="004B2BFA" w:rsidP="004B2BFA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4B2BFA">
        <w:rPr>
          <w:sz w:val="28"/>
          <w:szCs w:val="28"/>
        </w:rPr>
        <w:t>ння земельної ділянки приступити після оформлення документів на</w:t>
      </w:r>
    </w:p>
    <w:p w:rsidR="004B2BFA" w:rsidRPr="004B2BFA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землю та встановлення її меж в натурі (на місцевості).</w:t>
      </w:r>
    </w:p>
    <w:p w:rsidR="004B2BFA" w:rsidRDefault="004B2BFA" w:rsidP="004B2BFA">
      <w:pPr>
        <w:rPr>
          <w:sz w:val="28"/>
          <w:szCs w:val="28"/>
        </w:rPr>
      </w:pPr>
    </w:p>
    <w:p w:rsidR="004B2BFA" w:rsidRDefault="004B2BFA" w:rsidP="004B2BFA">
      <w:pPr>
        <w:rPr>
          <w:sz w:val="28"/>
          <w:szCs w:val="28"/>
        </w:rPr>
      </w:pPr>
    </w:p>
    <w:p w:rsidR="004B2BFA" w:rsidRDefault="004B2BFA" w:rsidP="004B2BFA">
      <w:pPr>
        <w:rPr>
          <w:sz w:val="28"/>
          <w:szCs w:val="28"/>
        </w:rPr>
      </w:pPr>
    </w:p>
    <w:p w:rsidR="00213958" w:rsidRPr="006F2805" w:rsidRDefault="004B2BFA" w:rsidP="004B2BFA">
      <w:pPr>
        <w:rPr>
          <w:sz w:val="28"/>
          <w:szCs w:val="28"/>
        </w:rPr>
      </w:pPr>
      <w:r w:rsidRPr="004B2BFA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854" w:rsidRDefault="00F12854">
      <w:r>
        <w:separator/>
      </w:r>
    </w:p>
  </w:endnote>
  <w:endnote w:type="continuationSeparator" w:id="0">
    <w:p w:rsidR="00F12854" w:rsidRDefault="00F1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854" w:rsidRDefault="00F12854">
      <w:r>
        <w:separator/>
      </w:r>
    </w:p>
  </w:footnote>
  <w:footnote w:type="continuationSeparator" w:id="0">
    <w:p w:rsidR="00F12854" w:rsidRDefault="00F12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BF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2854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EAD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6E0A3-6A31-47BF-9F34-0EA89E69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2023-08-17T08:07:00Z</dcterms:modified>
</cp:coreProperties>
</file>