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E256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E256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Бойко Т.Г. для ведення садівництва по вул. Руданського,11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E2563" w:rsidRDefault="00AE2563" w:rsidP="00AE2563">
      <w:pPr>
        <w:ind w:firstLine="720"/>
        <w:rPr>
          <w:sz w:val="28"/>
          <w:szCs w:val="28"/>
        </w:rPr>
      </w:pPr>
      <w:r w:rsidRPr="00AE2563">
        <w:rPr>
          <w:sz w:val="28"/>
          <w:szCs w:val="28"/>
        </w:rPr>
        <w:t>Розглянувши заяву (клопотання) гр.Бойко Т.Г, графічний матеріал на якому</w:t>
      </w:r>
      <w:r>
        <w:rPr>
          <w:sz w:val="28"/>
          <w:szCs w:val="28"/>
        </w:rPr>
        <w:t xml:space="preserve"> </w:t>
      </w:r>
      <w:r w:rsidRPr="00AE2563">
        <w:rPr>
          <w:sz w:val="28"/>
          <w:szCs w:val="28"/>
        </w:rPr>
        <w:t>зазначено бажане</w:t>
      </w:r>
      <w:r>
        <w:rPr>
          <w:sz w:val="28"/>
          <w:szCs w:val="28"/>
        </w:rPr>
        <w:t xml:space="preserve"> місце розташування земельної ді</w:t>
      </w:r>
      <w:r w:rsidRPr="00AE2563">
        <w:rPr>
          <w:sz w:val="28"/>
          <w:szCs w:val="28"/>
        </w:rPr>
        <w:t>лянки, керуючись Конституцією</w:t>
      </w:r>
      <w:r>
        <w:rPr>
          <w:sz w:val="28"/>
          <w:szCs w:val="28"/>
        </w:rPr>
        <w:t xml:space="preserve"> </w:t>
      </w:r>
      <w:r w:rsidRPr="00AE2563">
        <w:rPr>
          <w:sz w:val="28"/>
          <w:szCs w:val="28"/>
        </w:rPr>
        <w:t>України, ч6 ст.118 Земельного код</w:t>
      </w:r>
      <w:r>
        <w:rPr>
          <w:sz w:val="28"/>
          <w:szCs w:val="28"/>
        </w:rPr>
        <w:t>ексу України, Законом України "П</w:t>
      </w:r>
      <w:r w:rsidRPr="00AE2563">
        <w:rPr>
          <w:sz w:val="28"/>
          <w:szCs w:val="28"/>
        </w:rPr>
        <w:t>ро місцеве</w:t>
      </w:r>
      <w:r>
        <w:rPr>
          <w:sz w:val="28"/>
          <w:szCs w:val="28"/>
        </w:rPr>
        <w:t xml:space="preserve"> самоврядування У</w:t>
      </w:r>
      <w:r w:rsidRPr="00AE2563">
        <w:rPr>
          <w:sz w:val="28"/>
          <w:szCs w:val="28"/>
        </w:rPr>
        <w:t>країні", Винниківська міська рада</w:t>
      </w:r>
      <w:r>
        <w:rPr>
          <w:sz w:val="28"/>
          <w:szCs w:val="28"/>
        </w:rPr>
        <w:t>-</w:t>
      </w:r>
    </w:p>
    <w:p w:rsidR="00AE2563" w:rsidRDefault="00AE2563" w:rsidP="00AE2563">
      <w:pPr>
        <w:jc w:val="center"/>
        <w:rPr>
          <w:sz w:val="28"/>
          <w:szCs w:val="28"/>
        </w:rPr>
      </w:pPr>
    </w:p>
    <w:p w:rsidR="00AE2563" w:rsidRDefault="00AE2563" w:rsidP="00AE2563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AE2563">
        <w:rPr>
          <w:sz w:val="28"/>
          <w:szCs w:val="28"/>
        </w:rPr>
        <w:t>ШИЛА:</w:t>
      </w:r>
    </w:p>
    <w:p w:rsidR="00AE2563" w:rsidRPr="00AE2563" w:rsidRDefault="00AE2563" w:rsidP="00AE2563">
      <w:pPr>
        <w:ind w:firstLine="720"/>
        <w:rPr>
          <w:sz w:val="28"/>
          <w:szCs w:val="28"/>
        </w:rPr>
      </w:pPr>
    </w:p>
    <w:p w:rsidR="00AE2563" w:rsidRPr="00AE2563" w:rsidRDefault="00AE2563" w:rsidP="00AE2563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AE2563">
        <w:rPr>
          <w:sz w:val="28"/>
          <w:szCs w:val="28"/>
        </w:rPr>
        <w:t>Дати дозвіл на розроблення проекту землеустрою щодо відведення земельної</w:t>
      </w:r>
    </w:p>
    <w:p w:rsidR="00AE2563" w:rsidRPr="00AE2563" w:rsidRDefault="00AE2563" w:rsidP="00AE2563">
      <w:pPr>
        <w:rPr>
          <w:sz w:val="28"/>
          <w:szCs w:val="28"/>
        </w:rPr>
      </w:pPr>
      <w:r>
        <w:rPr>
          <w:sz w:val="28"/>
          <w:szCs w:val="28"/>
        </w:rPr>
        <w:t>ді</w:t>
      </w:r>
      <w:r w:rsidRPr="00AE2563">
        <w:rPr>
          <w:sz w:val="28"/>
          <w:szCs w:val="28"/>
        </w:rPr>
        <w:t>лянки у власність гр.Бойко Тетяні Григорівні орієнтовною площею 0, 0,0067 га для</w:t>
      </w:r>
      <w:r>
        <w:rPr>
          <w:sz w:val="28"/>
          <w:szCs w:val="28"/>
        </w:rPr>
        <w:t xml:space="preserve"> </w:t>
      </w:r>
      <w:r w:rsidRPr="00AE2563">
        <w:rPr>
          <w:sz w:val="28"/>
          <w:szCs w:val="28"/>
        </w:rPr>
        <w:t>ведення садівництва по вул.Руданського, 11 у м.Винники (графічний додаток №1).</w:t>
      </w:r>
    </w:p>
    <w:p w:rsidR="00AE2563" w:rsidRPr="00AE2563" w:rsidRDefault="00AE2563" w:rsidP="00AE2563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AE2563">
        <w:rPr>
          <w:sz w:val="28"/>
          <w:szCs w:val="28"/>
        </w:rPr>
        <w:t>Гр.Бойко Тетяні Григорівні у встановленому законом порядку подати на</w:t>
      </w:r>
    </w:p>
    <w:p w:rsidR="00AE2563" w:rsidRPr="00AE2563" w:rsidRDefault="00AE2563" w:rsidP="00AE2563">
      <w:pPr>
        <w:rPr>
          <w:sz w:val="28"/>
          <w:szCs w:val="28"/>
        </w:rPr>
      </w:pPr>
      <w:r w:rsidRPr="00AE2563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AE2563" w:rsidRPr="00AE2563" w:rsidRDefault="00AE2563" w:rsidP="00AE2563">
      <w:pPr>
        <w:rPr>
          <w:sz w:val="28"/>
          <w:szCs w:val="28"/>
        </w:rPr>
      </w:pPr>
      <w:r w:rsidRPr="00AE2563">
        <w:rPr>
          <w:sz w:val="28"/>
          <w:szCs w:val="28"/>
        </w:rPr>
        <w:t>земельної ділянки.</w:t>
      </w:r>
    </w:p>
    <w:p w:rsidR="00AE2563" w:rsidRPr="00AE2563" w:rsidRDefault="00AE2563" w:rsidP="00AE2563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AE2563">
        <w:rPr>
          <w:sz w:val="28"/>
          <w:szCs w:val="28"/>
        </w:rPr>
        <w:t>До освоєння земельної ділянки приступити після оформлення документів на</w:t>
      </w:r>
    </w:p>
    <w:p w:rsidR="00AE2563" w:rsidRDefault="00AE2563" w:rsidP="00AE2563">
      <w:pPr>
        <w:rPr>
          <w:sz w:val="28"/>
          <w:szCs w:val="28"/>
        </w:rPr>
      </w:pPr>
      <w:r w:rsidRPr="00AE2563">
        <w:rPr>
          <w:sz w:val="28"/>
          <w:szCs w:val="28"/>
        </w:rPr>
        <w:t>землю та встановлення ї меж в натурі (на місцевості).</w:t>
      </w:r>
    </w:p>
    <w:p w:rsidR="00AE2563" w:rsidRDefault="00AE2563" w:rsidP="00AE2563">
      <w:pPr>
        <w:rPr>
          <w:sz w:val="28"/>
          <w:szCs w:val="28"/>
        </w:rPr>
      </w:pPr>
    </w:p>
    <w:p w:rsidR="00AE2563" w:rsidRDefault="00AE2563" w:rsidP="00AE2563">
      <w:pPr>
        <w:rPr>
          <w:sz w:val="28"/>
          <w:szCs w:val="28"/>
        </w:rPr>
      </w:pPr>
    </w:p>
    <w:p w:rsidR="00AE2563" w:rsidRDefault="00AE2563" w:rsidP="00AE2563">
      <w:pPr>
        <w:rPr>
          <w:sz w:val="28"/>
          <w:szCs w:val="28"/>
        </w:rPr>
      </w:pPr>
    </w:p>
    <w:p w:rsidR="00213958" w:rsidRPr="006F2805" w:rsidRDefault="00AE2563" w:rsidP="00AE2563">
      <w:pPr>
        <w:rPr>
          <w:sz w:val="28"/>
          <w:szCs w:val="28"/>
        </w:rPr>
      </w:pPr>
      <w:r w:rsidRPr="00AE2563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              І. 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91E" w:rsidRDefault="00D2491E">
      <w:r>
        <w:separator/>
      </w:r>
    </w:p>
  </w:endnote>
  <w:endnote w:type="continuationSeparator" w:id="0">
    <w:p w:rsidR="00D2491E" w:rsidRDefault="00D2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91E" w:rsidRDefault="00D2491E">
      <w:r>
        <w:separator/>
      </w:r>
    </w:p>
  </w:footnote>
  <w:footnote w:type="continuationSeparator" w:id="0">
    <w:p w:rsidR="00D2491E" w:rsidRDefault="00D24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1D95775"/>
    <w:multiLevelType w:val="hybridMultilevel"/>
    <w:tmpl w:val="EF4A90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2563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491E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D6F5E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EEA3A-D766-4011-B44D-AC84C4555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928</Words>
  <Characters>530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2023-08-17T11:59:00Z</dcterms:modified>
</cp:coreProperties>
</file>