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2919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F491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ТЗОВ</w:t>
            </w:r>
            <w:r w:rsidR="0030414C">
              <w:rPr>
                <w:b/>
                <w:sz w:val="28"/>
              </w:rPr>
              <w:t xml:space="preserve"> «ЛМБ-7 технічної документації із</w:t>
            </w:r>
            <w:bookmarkStart w:id="1" w:name="_GoBack"/>
            <w:bookmarkEnd w:id="1"/>
            <w:r w:rsidRPr="00BE7A3D">
              <w:rPr>
                <w:b/>
                <w:sz w:val="28"/>
              </w:rPr>
              <w:t xml:space="preserve"> землеустрою щодо встановлення (відновлення) меж земельної ділянки в натурі (на місцевості) та надання в оренду земельної ділянки на вул. Галицькій,3 у м.Винники.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F4918" w:rsidRPr="001F4918" w:rsidRDefault="001F4918" w:rsidP="001F4918">
      <w:pPr>
        <w:ind w:firstLine="567"/>
        <w:jc w:val="both"/>
        <w:rPr>
          <w:sz w:val="28"/>
          <w:szCs w:val="28"/>
        </w:rPr>
      </w:pPr>
      <w:r w:rsidRPr="001F4918">
        <w:rPr>
          <w:sz w:val="28"/>
          <w:szCs w:val="28"/>
        </w:rPr>
        <w:t>Розглянувши заяву (клопотання) директора ТО</w:t>
      </w:r>
      <w:r>
        <w:rPr>
          <w:sz w:val="28"/>
          <w:szCs w:val="28"/>
        </w:rPr>
        <w:t>В «ЛМБ-7» від 01.09.2020р. вх. №</w:t>
      </w:r>
      <w:r w:rsidRPr="001F4918">
        <w:rPr>
          <w:sz w:val="28"/>
          <w:szCs w:val="28"/>
        </w:rPr>
        <w:t>2205/04-20/18, технічну документацію із землеустрою щодо встановлення (відновлення) меж земельної лизн в натурі (на місцевості), враховуючи рішення 21-ї сесії Винниківської місь</w:t>
      </w:r>
      <w:r>
        <w:rPr>
          <w:sz w:val="28"/>
          <w:szCs w:val="28"/>
        </w:rPr>
        <w:t>кої ради від 02.07.2020р. №2535</w:t>
      </w:r>
      <w:r w:rsidRPr="001F4918">
        <w:rPr>
          <w:sz w:val="28"/>
          <w:szCs w:val="28"/>
        </w:rPr>
        <w:t xml:space="preserve">, Керуючись Законом України «Про місцеве самоврядування в Україні», Законом України «Про оренду землі», ст.12, 93, 123, 1243емельного кодексу України, «Порядком передачі в оренду земельних </w:t>
      </w:r>
      <w:r>
        <w:rPr>
          <w:sz w:val="28"/>
          <w:szCs w:val="28"/>
        </w:rPr>
        <w:t>ді</w:t>
      </w:r>
      <w:r w:rsidRPr="001F4918">
        <w:rPr>
          <w:sz w:val="28"/>
          <w:szCs w:val="28"/>
        </w:rPr>
        <w:t>лянок комунальної власності та нарахування орендної плати за землю у м Винники», затвердженого рішенням Винниківської мі</w:t>
      </w:r>
      <w:r>
        <w:rPr>
          <w:sz w:val="28"/>
          <w:szCs w:val="28"/>
        </w:rPr>
        <w:t>ської ради №</w:t>
      </w:r>
      <w:r w:rsidRPr="001F4918">
        <w:rPr>
          <w:sz w:val="28"/>
          <w:szCs w:val="28"/>
        </w:rPr>
        <w:t>1495 від 27.09.2018р., Винниківська міська рала</w:t>
      </w:r>
    </w:p>
    <w:p w:rsidR="001F4918" w:rsidRPr="001F4918" w:rsidRDefault="001F4918" w:rsidP="001F4918">
      <w:pPr>
        <w:jc w:val="both"/>
        <w:rPr>
          <w:sz w:val="28"/>
          <w:szCs w:val="28"/>
        </w:rPr>
      </w:pPr>
    </w:p>
    <w:p w:rsidR="001F4918" w:rsidRPr="001F4918" w:rsidRDefault="001F4918" w:rsidP="001F4918">
      <w:pPr>
        <w:jc w:val="center"/>
        <w:rPr>
          <w:b/>
          <w:sz w:val="28"/>
          <w:szCs w:val="28"/>
        </w:rPr>
      </w:pPr>
      <w:r w:rsidRPr="001F4918">
        <w:rPr>
          <w:b/>
          <w:sz w:val="28"/>
          <w:szCs w:val="28"/>
        </w:rPr>
        <w:t>ВИРІШИЛА:</w:t>
      </w:r>
    </w:p>
    <w:p w:rsidR="001F4918" w:rsidRPr="001F4918" w:rsidRDefault="001F4918" w:rsidP="001F4918">
      <w:pPr>
        <w:jc w:val="both"/>
        <w:rPr>
          <w:sz w:val="28"/>
          <w:szCs w:val="28"/>
        </w:rPr>
      </w:pPr>
    </w:p>
    <w:p w:rsidR="001F4918" w:rsidRDefault="001F4918" w:rsidP="001F4918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1F4918">
        <w:rPr>
          <w:rFonts w:ascii="Tahoma" w:hAnsi="Tahoma" w:cs="Tahoma"/>
          <w:sz w:val="28"/>
          <w:szCs w:val="28"/>
        </w:rPr>
        <w:t>﻿﻿﻿</w:t>
      </w:r>
      <w:r w:rsidRPr="001F4918">
        <w:rPr>
          <w:sz w:val="28"/>
          <w:szCs w:val="28"/>
        </w:rPr>
        <w:t>Затвердити ТЗОВ «ЛМБ-7» технічну документацію із землеустрою щодо встановлення (відновлення)</w:t>
      </w:r>
      <w:r>
        <w:rPr>
          <w:sz w:val="28"/>
          <w:szCs w:val="28"/>
        </w:rPr>
        <w:t xml:space="preserve"> м</w:t>
      </w:r>
      <w:r w:rsidRPr="001F4918">
        <w:rPr>
          <w:sz w:val="28"/>
          <w:szCs w:val="28"/>
        </w:rPr>
        <w:t>еж земельної ділянки в натурі (на місцевості) на надати в оренду терміном на 15 (пʼятнадцять) років земельну ділянку площею 0,3129га, кадастровий номер 4610160300:0</w:t>
      </w:r>
      <w:r>
        <w:rPr>
          <w:sz w:val="28"/>
          <w:szCs w:val="28"/>
        </w:rPr>
        <w:t xml:space="preserve">4:002:0019, код КВЦГЗ 11.02 – для </w:t>
      </w:r>
      <w:r w:rsidRPr="001F4918">
        <w:rPr>
          <w:sz w:val="28"/>
          <w:szCs w:val="28"/>
        </w:rPr>
        <w:t xml:space="preserve"> розміщення та експлуатації основних, підсобних і допоміжних будівель та споруд підприємств переробної, машинобудівної та іншої промисловості на вул.Галицькій,3 у м. Винники за рахунок земель промисловості, транспорту звʼязку, енергетики, оборони та іншого призначення.</w:t>
      </w:r>
    </w:p>
    <w:p w:rsidR="001F4918" w:rsidRDefault="001F4918" w:rsidP="001F4918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1F4918">
        <w:rPr>
          <w:sz w:val="28"/>
          <w:szCs w:val="28"/>
        </w:rPr>
        <w:t>ТзОВ «ЛМБ-7»:</w:t>
      </w:r>
    </w:p>
    <w:p w:rsidR="001F4918" w:rsidRDefault="001F4918" w:rsidP="001F4918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1F4918">
        <w:rPr>
          <w:sz w:val="28"/>
          <w:szCs w:val="28"/>
        </w:rPr>
        <w:lastRenderedPageBreak/>
        <w:t>Через спеціалізовану землевпорядну організацію встановити межі земельної ділянки в натурі (на місцевості).</w:t>
      </w:r>
    </w:p>
    <w:p w:rsidR="001F4918" w:rsidRDefault="001F4918" w:rsidP="001F4918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1F4918">
        <w:rPr>
          <w:sz w:val="28"/>
          <w:szCs w:val="28"/>
        </w:rPr>
        <w:t xml:space="preserve">У тримісячний термін укласти з Винниківською міською радою Договір оренди землі та зареєструвати його відповідно до </w:t>
      </w:r>
      <w:r>
        <w:rPr>
          <w:sz w:val="28"/>
          <w:szCs w:val="28"/>
        </w:rPr>
        <w:t>Закону України «Про державну реє</w:t>
      </w:r>
      <w:r w:rsidRPr="001F4918">
        <w:rPr>
          <w:sz w:val="28"/>
          <w:szCs w:val="28"/>
        </w:rPr>
        <w:t>страцію речових прав на нерухоме майно та їх обтяжень».</w:t>
      </w:r>
    </w:p>
    <w:p w:rsidR="001F4918" w:rsidRDefault="001F4918" w:rsidP="001F4918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1F4918">
        <w:rPr>
          <w:sz w:val="28"/>
          <w:szCs w:val="28"/>
        </w:rPr>
        <w:t>Договір про відшкодування недоотриманих коштів за користування земельною ділянкою.</w:t>
      </w:r>
    </w:p>
    <w:p w:rsidR="001F4918" w:rsidRDefault="001F4918" w:rsidP="001F4918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1F4918">
        <w:rPr>
          <w:sz w:val="28"/>
          <w:szCs w:val="28"/>
        </w:rPr>
        <w:t>Забезпечити 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</w:t>
      </w:r>
      <w:r>
        <w:rPr>
          <w:sz w:val="28"/>
          <w:szCs w:val="28"/>
        </w:rPr>
        <w:t>и перешкод при будівництві нових</w:t>
      </w:r>
    </w:p>
    <w:p w:rsidR="001F4918" w:rsidRPr="001F4918" w:rsidRDefault="001F4918" w:rsidP="001F4918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1F4918">
        <w:rPr>
          <w:sz w:val="28"/>
          <w:szCs w:val="28"/>
        </w:rPr>
        <w:t xml:space="preserve"> Рішення надіслати в Личаківську обʼєднану податкову інспекцію Головного управління ДФС у Львівській області.</w:t>
      </w:r>
    </w:p>
    <w:p w:rsidR="001F4918" w:rsidRPr="001F4918" w:rsidRDefault="001F4918" w:rsidP="001F4918">
      <w:pPr>
        <w:jc w:val="both"/>
        <w:rPr>
          <w:sz w:val="28"/>
          <w:szCs w:val="28"/>
        </w:rPr>
      </w:pPr>
    </w:p>
    <w:p w:rsidR="001F4918" w:rsidRDefault="001F4918" w:rsidP="001F4918">
      <w:pPr>
        <w:jc w:val="both"/>
        <w:rPr>
          <w:b/>
          <w:sz w:val="28"/>
          <w:szCs w:val="28"/>
        </w:rPr>
      </w:pPr>
    </w:p>
    <w:p w:rsidR="001F4918" w:rsidRDefault="001F4918" w:rsidP="001F4918">
      <w:pPr>
        <w:jc w:val="both"/>
        <w:rPr>
          <w:b/>
          <w:sz w:val="28"/>
          <w:szCs w:val="28"/>
        </w:rPr>
      </w:pPr>
    </w:p>
    <w:p w:rsidR="001F4918" w:rsidRDefault="001F4918" w:rsidP="001F4918">
      <w:pPr>
        <w:jc w:val="both"/>
        <w:rPr>
          <w:b/>
          <w:sz w:val="28"/>
          <w:szCs w:val="28"/>
        </w:rPr>
      </w:pPr>
    </w:p>
    <w:p w:rsidR="00213958" w:rsidRPr="001F4918" w:rsidRDefault="001F4918" w:rsidP="001F4918">
      <w:pPr>
        <w:jc w:val="both"/>
        <w:rPr>
          <w:b/>
          <w:sz w:val="28"/>
          <w:szCs w:val="28"/>
        </w:rPr>
      </w:pPr>
      <w:r w:rsidRPr="001F4918">
        <w:rPr>
          <w:b/>
          <w:sz w:val="28"/>
          <w:szCs w:val="28"/>
        </w:rPr>
        <w:t>Міський голова</w:t>
      </w:r>
      <w:r>
        <w:rPr>
          <w:b/>
          <w:sz w:val="28"/>
          <w:szCs w:val="28"/>
        </w:rPr>
        <w:t xml:space="preserve">                                                               </w:t>
      </w:r>
      <w:r w:rsidRPr="001F4918">
        <w:rPr>
          <w:b/>
          <w:sz w:val="28"/>
          <w:szCs w:val="28"/>
        </w:rPr>
        <w:t>В. Квурт</w:t>
      </w:r>
    </w:p>
    <w:sectPr w:rsidR="00213958" w:rsidRPr="001F4918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4676" w:rsidRDefault="009B4676">
      <w:r>
        <w:separator/>
      </w:r>
    </w:p>
  </w:endnote>
  <w:endnote w:type="continuationSeparator" w:id="0">
    <w:p w:rsidR="009B4676" w:rsidRDefault="009B46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4676" w:rsidRDefault="009B4676">
      <w:r>
        <w:separator/>
      </w:r>
    </w:p>
  </w:footnote>
  <w:footnote w:type="continuationSeparator" w:id="0">
    <w:p w:rsidR="009B4676" w:rsidRDefault="009B46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222B0C66"/>
    <w:multiLevelType w:val="multilevel"/>
    <w:tmpl w:val="854880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953A8"/>
    <w:rsid w:val="001125AA"/>
    <w:rsid w:val="00197762"/>
    <w:rsid w:val="001A16D8"/>
    <w:rsid w:val="001A2D70"/>
    <w:rsid w:val="001B53EB"/>
    <w:rsid w:val="001F4918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414C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B467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A3165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63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36367F-690D-4FAE-9A7A-8CFD237A20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1692</Words>
  <Characters>966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74</cp:revision>
  <cp:lastPrinted>2006-03-17T12:40:00Z</cp:lastPrinted>
  <dcterms:created xsi:type="dcterms:W3CDTF">2018-03-30T16:44:00Z</dcterms:created>
  <dcterms:modified xsi:type="dcterms:W3CDTF">2023-08-18T09:10:00Z</dcterms:modified>
</cp:coreProperties>
</file>