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3025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3036</w:t>
            </w:r>
          </w:p>
        </w:tc>
      </w:tr>
      <w:tr w:rsidR="008C6E6E" w:rsidRPr="008C6E6E" w:rsidTr="008C6E6E">
        <w:tc>
          <w:tcPr>
            <w:tcW w:w="9628" w:type="dxa"/>
          </w:tcPr>
          <w:p w:rsidR="008C6E6E" w:rsidRDefault="0093025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"Детального плану території по вул. Галицька, 7-а у м. Винники"</w:t>
            </w:r>
          </w:p>
          <w:p w:rsidR="00BE7A3D" w:rsidRDefault="00BE7A3D" w:rsidP="00471A72">
            <w:pPr>
              <w:rPr>
                <w:sz w:val="28"/>
              </w:rPr>
            </w:pPr>
          </w:p>
        </w:tc>
        <w:tc>
          <w:tcPr>
            <w:tcW w:w="4814" w:type="dxa"/>
          </w:tcPr>
          <w:p w:rsidR="00BE7A3D" w:rsidRDefault="00BE7A3D" w:rsidP="00471A72">
            <w:pPr>
              <w:rPr>
                <w:sz w:val="28"/>
              </w:rPr>
            </w:pPr>
          </w:p>
        </w:tc>
      </w:tr>
    </w:tbl>
    <w:p w:rsidR="0093025B" w:rsidRPr="0093025B" w:rsidRDefault="0093025B" w:rsidP="0093025B">
      <w:pPr>
        <w:ind w:firstLine="720"/>
        <w:rPr>
          <w:sz w:val="28"/>
          <w:szCs w:val="28"/>
        </w:rPr>
      </w:pPr>
      <w:r w:rsidRPr="0093025B">
        <w:rPr>
          <w:sz w:val="28"/>
          <w:szCs w:val="28"/>
        </w:rPr>
        <w:t>Заслухавши головного спеціаліста – архітектора, щодо затвердження детального плану території по вул. Галицька, 7-а у м. Винники, розглянувши рішення Винниківської міської ради від 06.08.2020р. №2702, керуючись Конституцією України, Земельним кодексом України, ст. ст. 8, 19, п. 3 ст. 10 Закону України «Про регулювання містобудівної діяльності», ст. 31 Закону України «Про місцеве самоврядування в Україні», постановою Кабінету Міністрів України від 25.04.2011 № 555 «Про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 Винниківська міська рада -</w:t>
      </w:r>
    </w:p>
    <w:p w:rsidR="0093025B" w:rsidRPr="0093025B" w:rsidRDefault="0093025B" w:rsidP="0093025B">
      <w:pPr>
        <w:rPr>
          <w:sz w:val="28"/>
          <w:szCs w:val="28"/>
        </w:rPr>
      </w:pPr>
    </w:p>
    <w:p w:rsidR="0093025B" w:rsidRPr="0093025B" w:rsidRDefault="0093025B" w:rsidP="0093025B">
      <w:pPr>
        <w:jc w:val="center"/>
        <w:rPr>
          <w:sz w:val="28"/>
          <w:szCs w:val="28"/>
        </w:rPr>
      </w:pPr>
      <w:r w:rsidRPr="0093025B">
        <w:rPr>
          <w:sz w:val="28"/>
          <w:szCs w:val="28"/>
        </w:rPr>
        <w:t>ВИРІШИЛА:</w:t>
      </w:r>
    </w:p>
    <w:p w:rsidR="0093025B" w:rsidRPr="0093025B" w:rsidRDefault="0093025B" w:rsidP="0093025B">
      <w:pPr>
        <w:rPr>
          <w:sz w:val="28"/>
          <w:szCs w:val="28"/>
        </w:rPr>
      </w:pPr>
    </w:p>
    <w:p w:rsidR="0093025B" w:rsidRPr="0093025B" w:rsidRDefault="0093025B" w:rsidP="0093025B">
      <w:pPr>
        <w:rPr>
          <w:sz w:val="28"/>
          <w:szCs w:val="28"/>
        </w:rPr>
      </w:pPr>
      <w:r w:rsidRPr="0093025B">
        <w:rPr>
          <w:sz w:val="28"/>
          <w:szCs w:val="28"/>
        </w:rPr>
        <w:t>1.</w:t>
      </w:r>
      <w:r w:rsidRPr="0093025B">
        <w:rPr>
          <w:sz w:val="28"/>
          <w:szCs w:val="28"/>
        </w:rPr>
        <w:tab/>
        <w:t>Затвердити «Детальний план території по вул. Галицька, 7-а у м. Винники».</w:t>
      </w:r>
    </w:p>
    <w:p w:rsidR="0093025B" w:rsidRPr="0093025B" w:rsidRDefault="0093025B" w:rsidP="0093025B">
      <w:pPr>
        <w:rPr>
          <w:sz w:val="28"/>
          <w:szCs w:val="28"/>
        </w:rPr>
      </w:pPr>
      <w:r w:rsidRPr="0093025B">
        <w:rPr>
          <w:sz w:val="28"/>
          <w:szCs w:val="28"/>
        </w:rPr>
        <w:t>2.</w:t>
      </w:r>
      <w:r w:rsidRPr="0093025B">
        <w:rPr>
          <w:sz w:val="28"/>
          <w:szCs w:val="28"/>
        </w:rPr>
        <w:tab/>
        <w:t>Дати дозвіл Винниківській міській раді на розроблення проекту землеустрою щодо відведення земельної ділянки орієнтовною площею 0,0089 га по зміні цільового призначення комунальної власності кадастровий номер 4610160300:01:001:0064, яка розташована на території м.Винники по вул.Галицька, 9 з цільовим призначенням 03.01 для будівництва та обслуговування будівель органів державної влади та місцевого самоврядування на 03.15 для будівництва та обслуговування інших будівель громадської забудови (для обслуговування нежитлового приміщення) відповідно до розробленого та затвердженого детального плану території (графічний додаток №1).</w:t>
      </w:r>
    </w:p>
    <w:p w:rsidR="0093025B" w:rsidRPr="0093025B" w:rsidRDefault="0093025B" w:rsidP="0093025B">
      <w:pPr>
        <w:rPr>
          <w:sz w:val="28"/>
          <w:szCs w:val="28"/>
        </w:rPr>
      </w:pPr>
      <w:r w:rsidRPr="0093025B">
        <w:rPr>
          <w:sz w:val="28"/>
          <w:szCs w:val="28"/>
        </w:rPr>
        <w:t>3.</w:t>
      </w:r>
      <w:r w:rsidRPr="0093025B">
        <w:rPr>
          <w:sz w:val="28"/>
          <w:szCs w:val="28"/>
        </w:rPr>
        <w:tab/>
        <w:t xml:space="preserve">Виконавчому комітету Винниківської міської ради у встановленому законом порядку подати на затвердження Винниківській міській раді проект </w:t>
      </w:r>
      <w:r w:rsidRPr="0093025B">
        <w:rPr>
          <w:sz w:val="28"/>
          <w:szCs w:val="28"/>
        </w:rPr>
        <w:lastRenderedPageBreak/>
        <w:t xml:space="preserve">землеустрою щодо відведення земельної ділянки по зміні цільового призначення. </w:t>
      </w:r>
    </w:p>
    <w:p w:rsidR="0093025B" w:rsidRPr="0093025B" w:rsidRDefault="0093025B" w:rsidP="0093025B">
      <w:pPr>
        <w:rPr>
          <w:sz w:val="28"/>
          <w:szCs w:val="28"/>
        </w:rPr>
      </w:pPr>
      <w:r w:rsidRPr="0093025B">
        <w:rPr>
          <w:sz w:val="28"/>
          <w:szCs w:val="28"/>
        </w:rPr>
        <w:t>4.</w:t>
      </w:r>
      <w:r w:rsidRPr="0093025B">
        <w:rPr>
          <w:sz w:val="28"/>
          <w:szCs w:val="28"/>
        </w:rPr>
        <w:tab/>
        <w:t>Надати дозвіл на розробку  технічної документації із землеустрою щодо об’єднання земельних ділянок комунальної власності площею 0,0446га (кадастровий номер 4610160300:01:001:0399) та площею 0,0089га (кадастровий номер 4610160300:01:001:0064)  із категорії земель житлової та громадської забудови,  цільове призначення 03.15 для будівництва та обслуговування інших будівель громадської забудови (для обслуговування нежитлового приміщення) в одну  земельну ділянку  площею  0,0535га  по вул.Галицька, 9 у м.Винники.</w:t>
      </w:r>
      <w:bookmarkStart w:id="1" w:name="_GoBack"/>
      <w:bookmarkEnd w:id="1"/>
    </w:p>
    <w:p w:rsidR="0093025B" w:rsidRPr="0093025B" w:rsidRDefault="0093025B" w:rsidP="0093025B">
      <w:pPr>
        <w:rPr>
          <w:sz w:val="28"/>
          <w:szCs w:val="28"/>
        </w:rPr>
      </w:pPr>
      <w:r w:rsidRPr="0093025B">
        <w:rPr>
          <w:sz w:val="28"/>
          <w:szCs w:val="28"/>
        </w:rPr>
        <w:t>5.</w:t>
      </w:r>
      <w:r w:rsidRPr="0093025B">
        <w:rPr>
          <w:sz w:val="28"/>
          <w:szCs w:val="28"/>
        </w:rPr>
        <w:tab/>
        <w:t>Надати дозвіл на укладення договору про встановлення права користування земельною ділянкою комунальної власності для забудови (суперфіцію) між Винниківською міською радою та ЛОГО «Максимум» та ТзОВ «Євростайлінг», загальною площею 0,0535га будівництва та обслуговування інших будівель громадської забудови (для обслуговування нежитлового приміщення) для виконання будівельних робіт по об'єкту: «Реконструкція приміщень» по вул.Галицька, 9 у м.Винники.</w:t>
      </w:r>
    </w:p>
    <w:p w:rsidR="0093025B" w:rsidRPr="0093025B" w:rsidRDefault="0093025B" w:rsidP="0093025B">
      <w:pPr>
        <w:rPr>
          <w:sz w:val="28"/>
          <w:szCs w:val="28"/>
        </w:rPr>
      </w:pPr>
      <w:r w:rsidRPr="0093025B">
        <w:rPr>
          <w:sz w:val="28"/>
          <w:szCs w:val="28"/>
        </w:rPr>
        <w:t>6.</w:t>
      </w:r>
      <w:r w:rsidRPr="0093025B">
        <w:rPr>
          <w:sz w:val="28"/>
          <w:szCs w:val="28"/>
        </w:rPr>
        <w:tab/>
        <w:t xml:space="preserve">Доручити виконавчому комітету Винниківської міської ради вжити заходи щодо здійснення державної реєстрації договору про встановлення права користування земельною ділянкою для забудови (суперфіцію) в Державному реєстрі речових прав на нерухоме майно, відповідно до чинного законодавства. </w:t>
      </w:r>
    </w:p>
    <w:p w:rsidR="0093025B" w:rsidRPr="0093025B" w:rsidRDefault="0093025B" w:rsidP="0093025B">
      <w:pPr>
        <w:rPr>
          <w:sz w:val="28"/>
          <w:szCs w:val="28"/>
        </w:rPr>
      </w:pPr>
      <w:r w:rsidRPr="0093025B">
        <w:rPr>
          <w:sz w:val="28"/>
          <w:szCs w:val="28"/>
        </w:rPr>
        <w:t>7.</w:t>
      </w:r>
      <w:r w:rsidRPr="0093025B">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93025B" w:rsidRPr="0093025B" w:rsidRDefault="0093025B" w:rsidP="0093025B">
      <w:pPr>
        <w:rPr>
          <w:sz w:val="28"/>
          <w:szCs w:val="28"/>
        </w:rPr>
      </w:pPr>
      <w:r w:rsidRPr="0093025B">
        <w:rPr>
          <w:sz w:val="28"/>
          <w:szCs w:val="28"/>
        </w:rPr>
        <w:t>8.</w:t>
      </w:r>
      <w:r w:rsidRPr="0093025B">
        <w:rPr>
          <w:sz w:val="28"/>
          <w:szCs w:val="28"/>
        </w:rPr>
        <w:tab/>
        <w:t>Контроль за виконанням даного рішення покласти на секретаря міської ради.</w:t>
      </w:r>
    </w:p>
    <w:p w:rsidR="0093025B" w:rsidRPr="0093025B" w:rsidRDefault="0093025B" w:rsidP="0093025B">
      <w:pPr>
        <w:rPr>
          <w:sz w:val="28"/>
          <w:szCs w:val="28"/>
        </w:rPr>
      </w:pPr>
    </w:p>
    <w:p w:rsidR="0093025B" w:rsidRPr="0093025B" w:rsidRDefault="0093025B" w:rsidP="0093025B">
      <w:pPr>
        <w:rPr>
          <w:sz w:val="28"/>
          <w:szCs w:val="28"/>
        </w:rPr>
      </w:pPr>
    </w:p>
    <w:p w:rsidR="0093025B" w:rsidRPr="0093025B" w:rsidRDefault="0093025B" w:rsidP="0093025B">
      <w:pPr>
        <w:rPr>
          <w:sz w:val="28"/>
          <w:szCs w:val="28"/>
        </w:rPr>
      </w:pPr>
    </w:p>
    <w:p w:rsidR="0093025B" w:rsidRPr="0093025B" w:rsidRDefault="0093025B" w:rsidP="0093025B">
      <w:pPr>
        <w:rPr>
          <w:sz w:val="28"/>
          <w:szCs w:val="28"/>
        </w:rPr>
      </w:pPr>
    </w:p>
    <w:p w:rsidR="0093025B" w:rsidRPr="0093025B" w:rsidRDefault="0093025B" w:rsidP="0093025B">
      <w:pPr>
        <w:rPr>
          <w:sz w:val="28"/>
          <w:szCs w:val="28"/>
        </w:rPr>
      </w:pPr>
      <w:r w:rsidRPr="0093025B">
        <w:rPr>
          <w:sz w:val="28"/>
          <w:szCs w:val="28"/>
        </w:rPr>
        <w:t>Міський голова</w:t>
      </w:r>
      <w:r w:rsidRPr="0093025B">
        <w:rPr>
          <w:sz w:val="28"/>
          <w:szCs w:val="28"/>
        </w:rPr>
        <w:tab/>
      </w:r>
      <w:r w:rsidRPr="0093025B">
        <w:rPr>
          <w:sz w:val="28"/>
          <w:szCs w:val="28"/>
        </w:rPr>
        <w:tab/>
      </w:r>
      <w:r w:rsidRPr="0093025B">
        <w:rPr>
          <w:sz w:val="28"/>
          <w:szCs w:val="28"/>
        </w:rPr>
        <w:tab/>
      </w:r>
      <w:r w:rsidRPr="0093025B">
        <w:rPr>
          <w:sz w:val="28"/>
          <w:szCs w:val="28"/>
        </w:rPr>
        <w:tab/>
      </w:r>
      <w:r w:rsidRPr="0093025B">
        <w:rPr>
          <w:sz w:val="28"/>
          <w:szCs w:val="28"/>
        </w:rPr>
        <w:tab/>
      </w:r>
      <w:r w:rsidRPr="0093025B">
        <w:rPr>
          <w:sz w:val="28"/>
          <w:szCs w:val="28"/>
        </w:rPr>
        <w:tab/>
        <w:t xml:space="preserve">               </w:t>
      </w:r>
      <w:r w:rsidRPr="0093025B">
        <w:rPr>
          <w:sz w:val="28"/>
          <w:szCs w:val="28"/>
        </w:rPr>
        <w:tab/>
        <w:t xml:space="preserve">     В.Квурт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756" w:rsidRDefault="00710756">
      <w:r>
        <w:separator/>
      </w:r>
    </w:p>
  </w:endnote>
  <w:endnote w:type="continuationSeparator" w:id="0">
    <w:p w:rsidR="00710756" w:rsidRDefault="0071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756" w:rsidRDefault="00710756">
      <w:r>
        <w:separator/>
      </w:r>
    </w:p>
  </w:footnote>
  <w:footnote w:type="continuationSeparator" w:id="0">
    <w:p w:rsidR="00710756" w:rsidRDefault="007107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0756"/>
    <w:rsid w:val="00713369"/>
    <w:rsid w:val="00715141"/>
    <w:rsid w:val="0074539A"/>
    <w:rsid w:val="00747C36"/>
    <w:rsid w:val="007E1906"/>
    <w:rsid w:val="00844DE4"/>
    <w:rsid w:val="00872FDE"/>
    <w:rsid w:val="008824A2"/>
    <w:rsid w:val="008C6E6E"/>
    <w:rsid w:val="008E2971"/>
    <w:rsid w:val="009060A4"/>
    <w:rsid w:val="0093025B"/>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A21A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2ABCC-81D1-4D24-AA70-412C351B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1</Pages>
  <Words>2268</Words>
  <Characters>1293</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2023-08-25T08:31:00Z</dcterms:modified>
</cp:coreProperties>
</file>