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D18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гр.Олещуку В.А. технічної документації</w:t>
            </w:r>
            <w:r>
              <w:br/>
            </w:r>
            <w:r>
              <w:rPr>
                <w:b/>
                <w:sz w:val="28"/>
              </w:rPr>
              <w:t>із землеустрою щодо встановлення (відновлення)</w:t>
            </w:r>
            <w:r>
              <w:br/>
            </w:r>
            <w:r>
              <w:rPr>
                <w:b/>
                <w:sz w:val="28"/>
              </w:rPr>
              <w:t>меж земельної ділянки в натурі (на місцевості) та надання</w:t>
            </w:r>
            <w:r>
              <w:br/>
            </w:r>
            <w:r>
              <w:rPr>
                <w:b/>
                <w:sz w:val="28"/>
              </w:rPr>
              <w:t>в оренду земельної  ділянки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D18C9" w:rsidRPr="00FD18C9" w:rsidRDefault="00FD18C9" w:rsidP="00FD18C9">
      <w:pPr>
        <w:ind w:firstLine="720"/>
        <w:jc w:val="both"/>
        <w:rPr>
          <w:sz w:val="28"/>
          <w:szCs w:val="28"/>
        </w:rPr>
      </w:pPr>
      <w:r w:rsidRPr="00FD18C9">
        <w:rPr>
          <w:sz w:val="28"/>
          <w:szCs w:val="28"/>
        </w:rPr>
        <w:t>Розглянувши заяву гр.Олещука В.А,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встановленн</w:t>
      </w:r>
      <w:r>
        <w:rPr>
          <w:sz w:val="28"/>
          <w:szCs w:val="28"/>
        </w:rPr>
        <w:t>я (відновлення) меж земельної ді</w:t>
      </w:r>
      <w:r w:rsidRPr="00FD18C9">
        <w:rPr>
          <w:sz w:val="28"/>
          <w:szCs w:val="28"/>
        </w:rPr>
        <w:t xml:space="preserve">лянки </w:t>
      </w:r>
      <w:r>
        <w:rPr>
          <w:sz w:val="28"/>
          <w:szCs w:val="28"/>
        </w:rPr>
        <w:t xml:space="preserve">в </w:t>
      </w:r>
      <w:r w:rsidRPr="00FD18C9">
        <w:rPr>
          <w:sz w:val="28"/>
          <w:szCs w:val="28"/>
        </w:rPr>
        <w:t>натурі (на місцевості), враховуючи рішення 22-ї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сес</w:t>
      </w:r>
      <w:r>
        <w:rPr>
          <w:sz w:val="28"/>
          <w:szCs w:val="28"/>
        </w:rPr>
        <w:t>ії Винниківської міської ради від 06.08. 2021p. №</w:t>
      </w:r>
      <w:r w:rsidRPr="00FD18C9">
        <w:rPr>
          <w:sz w:val="28"/>
          <w:szCs w:val="28"/>
        </w:rPr>
        <w:t>2722, Керуючись Законом. України «Про місцеве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самоврядування в Україні», Законом України «Про оренду землі», ст</w:t>
      </w:r>
      <w:r>
        <w:rPr>
          <w:sz w:val="28"/>
          <w:szCs w:val="28"/>
        </w:rPr>
        <w:t xml:space="preserve">.12, 40, 93, 123, 124 Земельного </w:t>
      </w:r>
      <w:r w:rsidRPr="00FD18C9">
        <w:rPr>
          <w:sz w:val="28"/>
          <w:szCs w:val="28"/>
        </w:rPr>
        <w:t>кодексу України, «Порядком передачі в оренду земельних ділянок комунальної власності та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нарахування орендної плати за землю у м.Винники», затвердженого рішенням Винниківської міської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ради №1495 від 27.09.2018р. Винниківська міська рада</w:t>
      </w:r>
    </w:p>
    <w:p w:rsidR="00FD18C9" w:rsidRDefault="00FD18C9" w:rsidP="00FD18C9">
      <w:pPr>
        <w:ind w:firstLine="720"/>
        <w:jc w:val="center"/>
        <w:rPr>
          <w:sz w:val="28"/>
          <w:szCs w:val="28"/>
        </w:rPr>
      </w:pPr>
    </w:p>
    <w:p w:rsidR="00FD18C9" w:rsidRDefault="00FD18C9" w:rsidP="00FD18C9">
      <w:pPr>
        <w:ind w:firstLine="720"/>
        <w:jc w:val="center"/>
        <w:rPr>
          <w:sz w:val="28"/>
          <w:szCs w:val="28"/>
        </w:rPr>
      </w:pPr>
      <w:bookmarkStart w:id="1" w:name="_GoBack"/>
      <w:bookmarkEnd w:id="1"/>
      <w:r w:rsidRPr="00FD18C9">
        <w:rPr>
          <w:sz w:val="28"/>
          <w:szCs w:val="28"/>
        </w:rPr>
        <w:t>ВИРІШИЛА:</w:t>
      </w:r>
    </w:p>
    <w:p w:rsidR="00FD18C9" w:rsidRPr="00FD18C9" w:rsidRDefault="00FD18C9" w:rsidP="00FD18C9">
      <w:pPr>
        <w:ind w:firstLine="720"/>
        <w:jc w:val="center"/>
        <w:rPr>
          <w:sz w:val="28"/>
          <w:szCs w:val="28"/>
        </w:rPr>
      </w:pPr>
    </w:p>
    <w:p w:rsidR="00FD18C9" w:rsidRP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1. Затвердити гр.Олещуку Володимиру Андрійовичу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встановлення (відновлення) меж земельної ділянки в натурі (на місцевості) на надати в оренду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терміном на 10 (десять) років земельну ділянку площею 0,0230га (кадастровий номер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4610160300:07:002:0439) (в тому числі площею 0,0230га в прибережній захисній смузі річки Марунька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та навколо водойм) для будівництва та обслуговування житлового будинку, господарських будівель і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споруд (код КВЦП3 02.01 - для будівництва та обслуговування житлового будинку, господарських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будівель і споруд (присадибна ділянка) на вул.Ломоносова у м.Винники за рахунок земель житлової тагромадської забудови.</w:t>
      </w:r>
    </w:p>
    <w:p w:rsidR="00FD18C9" w:rsidRP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lastRenderedPageBreak/>
        <w:t>2. Гр.Олещуку В.А.</w:t>
      </w:r>
    </w:p>
    <w:p w:rsidR="00FD18C9" w:rsidRP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місцевості).</w:t>
      </w:r>
    </w:p>
    <w:p w:rsidR="00FD18C9" w:rsidRPr="00FD18C9" w:rsidRDefault="00FD18C9" w:rsidP="00FD18C9">
      <w:pPr>
        <w:jc w:val="both"/>
        <w:rPr>
          <w:sz w:val="28"/>
          <w:szCs w:val="28"/>
        </w:rPr>
      </w:pPr>
      <w:r>
        <w:rPr>
          <w:sz w:val="28"/>
          <w:szCs w:val="28"/>
        </w:rPr>
        <w:t>2.2 У</w:t>
      </w:r>
      <w:r w:rsidRPr="00FD18C9">
        <w:rPr>
          <w:sz w:val="28"/>
          <w:szCs w:val="28"/>
        </w:rPr>
        <w:t xml:space="preserve"> тримісячний термін укласти з Винниківською міською радою Договір оренди землі та</w:t>
      </w:r>
      <w:r>
        <w:rPr>
          <w:sz w:val="28"/>
          <w:szCs w:val="28"/>
        </w:rPr>
        <w:t xml:space="preserve"> зареє</w:t>
      </w:r>
      <w:r w:rsidRPr="00FD18C9">
        <w:rPr>
          <w:sz w:val="28"/>
          <w:szCs w:val="28"/>
        </w:rPr>
        <w:t>струвати його відповідно до Закону України «Про державну реєстрацію речових прав на нерухоме</w:t>
      </w:r>
      <w:r>
        <w:rPr>
          <w:sz w:val="28"/>
          <w:szCs w:val="28"/>
        </w:rPr>
        <w:t xml:space="preserve"> та їх обтяжень»</w:t>
      </w:r>
      <w:r w:rsidRPr="00FD18C9">
        <w:rPr>
          <w:sz w:val="28"/>
          <w:szCs w:val="28"/>
        </w:rPr>
        <w:t>.</w:t>
      </w:r>
    </w:p>
    <w:p w:rsidR="00FD18C9" w:rsidRP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FD18C9" w:rsidRP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2.4. Забезпечити цілодобовий доступ до існуючих на території ділянки інженерних мереж для їх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ремонту та обслуговування, дотримуват</w:t>
      </w:r>
      <w:r>
        <w:rPr>
          <w:sz w:val="28"/>
          <w:szCs w:val="28"/>
        </w:rPr>
        <w:t xml:space="preserve">ись правил використання земель в охоронній зоні згідно з </w:t>
      </w:r>
      <w:r w:rsidRPr="00FD18C9">
        <w:rPr>
          <w:sz w:val="28"/>
          <w:szCs w:val="28"/>
        </w:rPr>
        <w:t>в</w:t>
      </w:r>
      <w:r>
        <w:rPr>
          <w:sz w:val="28"/>
          <w:szCs w:val="28"/>
        </w:rPr>
        <w:t>имогами інженерних служб міста і</w:t>
      </w:r>
      <w:r w:rsidRPr="00FD18C9">
        <w:rPr>
          <w:sz w:val="28"/>
          <w:szCs w:val="28"/>
        </w:rPr>
        <w:t xml:space="preserve"> не чинити перешкод при будівництві нових.</w:t>
      </w:r>
    </w:p>
    <w:p w:rsidR="00FD18C9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3. Рішення наліслати в Личаківську обєднану податкову інспекцію Головного управління ДФС у</w:t>
      </w:r>
      <w:r>
        <w:rPr>
          <w:sz w:val="28"/>
          <w:szCs w:val="28"/>
        </w:rPr>
        <w:t xml:space="preserve"> </w:t>
      </w:r>
      <w:r w:rsidRPr="00FD18C9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:rsidR="00FD18C9" w:rsidRDefault="00FD18C9" w:rsidP="00FD18C9">
      <w:pPr>
        <w:jc w:val="both"/>
        <w:rPr>
          <w:sz w:val="28"/>
          <w:szCs w:val="28"/>
        </w:rPr>
      </w:pPr>
    </w:p>
    <w:p w:rsidR="00FD18C9" w:rsidRPr="00FD18C9" w:rsidRDefault="00FD18C9" w:rsidP="00FD18C9">
      <w:pPr>
        <w:jc w:val="both"/>
        <w:rPr>
          <w:sz w:val="28"/>
          <w:szCs w:val="28"/>
        </w:rPr>
      </w:pPr>
    </w:p>
    <w:p w:rsidR="00213958" w:rsidRPr="006F2805" w:rsidRDefault="00FD18C9" w:rsidP="00FD18C9">
      <w:pPr>
        <w:jc w:val="both"/>
        <w:rPr>
          <w:sz w:val="28"/>
          <w:szCs w:val="28"/>
        </w:rPr>
      </w:pPr>
      <w:r w:rsidRPr="00FD18C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D18C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133" w:rsidRDefault="00C81133">
      <w:r>
        <w:separator/>
      </w:r>
    </w:p>
  </w:endnote>
  <w:endnote w:type="continuationSeparator" w:id="0">
    <w:p w:rsidR="00C81133" w:rsidRDefault="00C81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133" w:rsidRDefault="00C81133">
      <w:r>
        <w:separator/>
      </w:r>
    </w:p>
  </w:footnote>
  <w:footnote w:type="continuationSeparator" w:id="0">
    <w:p w:rsidR="00C81133" w:rsidRDefault="00C81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1133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D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9B7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B2C05-B8C8-4563-B439-297A29895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1710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2023-09-06T11:45:00Z</dcterms:modified>
</cp:coreProperties>
</file>