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38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</w:t>
            </w:r>
            <w:r>
              <w:br/>
            </w:r>
            <w:r>
              <w:rPr>
                <w:b/>
                <w:sz w:val="28"/>
              </w:rPr>
              <w:t>оцінки земельної ділянки несільськогосподарського</w:t>
            </w:r>
            <w:r>
              <w:br/>
            </w:r>
            <w:r>
              <w:rPr>
                <w:b/>
                <w:sz w:val="28"/>
              </w:rPr>
              <w:t>призначення, що підлягає продажу гр.Босацькому Л.Я.</w:t>
            </w:r>
            <w:r>
              <w:br/>
            </w:r>
            <w:r>
              <w:rPr>
                <w:b/>
                <w:sz w:val="28"/>
              </w:rPr>
              <w:t>на вул.Галицькій,15-а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3888" w:rsidRPr="002C3888" w:rsidRDefault="002C3888" w:rsidP="002C3888">
      <w:pPr>
        <w:ind w:firstLine="720"/>
        <w:jc w:val="both"/>
        <w:rPr>
          <w:sz w:val="28"/>
          <w:szCs w:val="28"/>
        </w:rPr>
      </w:pPr>
      <w:r w:rsidRPr="002C3888">
        <w:rPr>
          <w:sz w:val="28"/>
          <w:szCs w:val="28"/>
        </w:rPr>
        <w:t xml:space="preserve">Розглянувши звернення гр.Босацького Л.Я. від 30.09.2020р. </w:t>
      </w:r>
      <w:r>
        <w:rPr>
          <w:sz w:val="28"/>
          <w:szCs w:val="28"/>
        </w:rPr>
        <w:t xml:space="preserve">вх.№2653/104-18/35 з </w:t>
      </w:r>
      <w:r w:rsidRPr="002C3888">
        <w:rPr>
          <w:sz w:val="28"/>
          <w:szCs w:val="28"/>
        </w:rPr>
        <w:t>проханням надати дозвіл на проведення експертної грошової оцінки на продаж земельної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2C3888">
        <w:rPr>
          <w:sz w:val="28"/>
          <w:szCs w:val="28"/>
        </w:rPr>
        <w:t>лянки площею 0,0564га для обслуговування будинку і орга</w:t>
      </w:r>
      <w:r>
        <w:rPr>
          <w:sz w:val="28"/>
          <w:szCs w:val="28"/>
        </w:rPr>
        <w:t xml:space="preserve">нізації заїзду, враховуючи згоду </w:t>
      </w:r>
      <w:r w:rsidRPr="002C3888">
        <w:rPr>
          <w:sz w:val="28"/>
          <w:szCs w:val="28"/>
        </w:rPr>
        <w:t>на укладання договору про сплату авансового внеску в рахунок оплати ціни земельної ділянки,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подані документи, Керуючись ст.144 Конституції України, ст.127, 128 Земельного кодексу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України, Законом України «Пр</w:t>
      </w:r>
      <w:r>
        <w:rPr>
          <w:sz w:val="28"/>
          <w:szCs w:val="28"/>
        </w:rPr>
        <w:t>о місцеве самоврядування в Украї</w:t>
      </w:r>
      <w:r w:rsidRPr="002C3888">
        <w:rPr>
          <w:sz w:val="28"/>
          <w:szCs w:val="28"/>
        </w:rPr>
        <w:t>ні» постановою Кабінету</w:t>
      </w: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Мі</w:t>
      </w:r>
      <w:r>
        <w:rPr>
          <w:sz w:val="28"/>
          <w:szCs w:val="28"/>
        </w:rPr>
        <w:t>ністрів України від 22.04.2009 №</w:t>
      </w:r>
      <w:r w:rsidRPr="002C3888">
        <w:rPr>
          <w:sz w:val="28"/>
          <w:szCs w:val="28"/>
        </w:rPr>
        <w:t>381 «Про затвердження Порядку здійснення розрахунків з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розстроченням платежу за придбання земельної ділянки державної та комунальної власності»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(зі змінами), Винниківська міська рада</w:t>
      </w:r>
    </w:p>
    <w:p w:rsidR="002C3888" w:rsidRDefault="002C3888" w:rsidP="002C3888">
      <w:pPr>
        <w:jc w:val="center"/>
        <w:rPr>
          <w:sz w:val="28"/>
          <w:szCs w:val="28"/>
        </w:rPr>
      </w:pPr>
    </w:p>
    <w:p w:rsidR="002C3888" w:rsidRDefault="002C3888" w:rsidP="002C3888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2C3888">
        <w:rPr>
          <w:sz w:val="28"/>
          <w:szCs w:val="28"/>
        </w:rPr>
        <w:t>ИРІШИЛА:</w:t>
      </w:r>
    </w:p>
    <w:p w:rsidR="002C3888" w:rsidRPr="002C3888" w:rsidRDefault="002C3888" w:rsidP="002C3888">
      <w:pPr>
        <w:jc w:val="center"/>
        <w:rPr>
          <w:sz w:val="28"/>
          <w:szCs w:val="28"/>
        </w:rPr>
      </w:pP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1. Затвердити земельну ділянку несільськогосподарського призначення площею 0,0564га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(кадастровий номер 4610160300:01:001:0081) на вул.Галицькій,15-а для продажу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гр.Босацькому Любомиру Ярославовичу за рахунок земель житлової та громадської забудови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для обслуговування будинку і організації заїзду.</w:t>
      </w: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2. Включити до переліку об'єктів, що підлягають продажу шляхом викупу та прийняти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рішення про продаж земельної ділянки несільськогосподарського призначення площею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0,0564га на вул.Галицькій,15-а.</w:t>
      </w: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З.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Надати дозвіл на проведення експертної грошової оцінки земельної ділянки під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приватизованими об'єктами нерухомості площею 0,0564га на</w:t>
      </w:r>
      <w:r>
        <w:rPr>
          <w:sz w:val="28"/>
          <w:szCs w:val="28"/>
        </w:rPr>
        <w:t xml:space="preserve"> вул.Галицькій,15-а, що підлягає </w:t>
      </w:r>
      <w:r w:rsidRPr="002C3888">
        <w:rPr>
          <w:sz w:val="28"/>
          <w:szCs w:val="28"/>
        </w:rPr>
        <w:t>продажу гр.Босацькому Л.Я.</w:t>
      </w: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lastRenderedPageBreak/>
        <w:t>4. гр.Босацькому Л.Я. укласти з Винниківською міською радою договір про оплату авансового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внеску в рахунок оплати ціни земельної ділянки на вул.Галицькій,15-а, що становить 20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 xml:space="preserve">відсотків </w:t>
      </w:r>
      <w:r>
        <w:rPr>
          <w:sz w:val="28"/>
          <w:szCs w:val="28"/>
        </w:rPr>
        <w:t>в</w:t>
      </w:r>
      <w:r w:rsidRPr="002C3888">
        <w:rPr>
          <w:sz w:val="28"/>
          <w:szCs w:val="28"/>
        </w:rPr>
        <w:t>ід нормативної грошової оцінки, та сплатити авансовий внесок у сумі 65</w:t>
      </w:r>
      <w:r>
        <w:rPr>
          <w:sz w:val="28"/>
          <w:szCs w:val="28"/>
        </w:rPr>
        <w:t> </w:t>
      </w:r>
      <w:r w:rsidRPr="002C3888">
        <w:rPr>
          <w:sz w:val="28"/>
          <w:szCs w:val="28"/>
        </w:rPr>
        <w:t>871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(шістдесят п'ять тисяч вісімсот сімдесят одна) грн. 86 коп. протягом 10-ти робочих днів з дня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п</w:t>
      </w:r>
      <w:r>
        <w:rPr>
          <w:sz w:val="28"/>
          <w:szCs w:val="28"/>
        </w:rPr>
        <w:t>і</w:t>
      </w:r>
      <w:r w:rsidRPr="002C3888">
        <w:rPr>
          <w:sz w:val="28"/>
          <w:szCs w:val="28"/>
        </w:rPr>
        <w:t>дписання договору</w:t>
      </w:r>
      <w:r>
        <w:rPr>
          <w:sz w:val="28"/>
          <w:szCs w:val="28"/>
        </w:rPr>
        <w:t>.</w:t>
      </w:r>
    </w:p>
    <w:p w:rsidR="002C3888" w:rsidRPr="002C3888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5. Виконкому Винниківської міської ради після отримання авансового внеску визначити</w:t>
      </w:r>
      <w:r>
        <w:rPr>
          <w:sz w:val="28"/>
          <w:szCs w:val="28"/>
        </w:rPr>
        <w:t xml:space="preserve"> </w:t>
      </w:r>
      <w:r w:rsidRPr="002C3888">
        <w:rPr>
          <w:sz w:val="28"/>
          <w:szCs w:val="28"/>
        </w:rPr>
        <w:t>суб'єкта оціночної дія</w:t>
      </w:r>
      <w:r>
        <w:rPr>
          <w:sz w:val="28"/>
          <w:szCs w:val="28"/>
        </w:rPr>
        <w:t>льності для виготовлення експерт</w:t>
      </w:r>
      <w:r w:rsidRPr="002C3888">
        <w:rPr>
          <w:sz w:val="28"/>
          <w:szCs w:val="28"/>
        </w:rPr>
        <w:t>ної) грошової оцінки земельної</w:t>
      </w:r>
      <w:r>
        <w:rPr>
          <w:sz w:val="28"/>
          <w:szCs w:val="28"/>
        </w:rPr>
        <w:t xml:space="preserve"> ді</w:t>
      </w:r>
      <w:r w:rsidRPr="002C3888">
        <w:rPr>
          <w:sz w:val="28"/>
          <w:szCs w:val="28"/>
        </w:rPr>
        <w:t>лянки.</w:t>
      </w:r>
    </w:p>
    <w:p w:rsidR="002C3888" w:rsidRDefault="002C3888" w:rsidP="002C3888">
      <w:pPr>
        <w:jc w:val="both"/>
        <w:rPr>
          <w:sz w:val="28"/>
          <w:szCs w:val="28"/>
        </w:rPr>
      </w:pPr>
    </w:p>
    <w:p w:rsidR="00213958" w:rsidRPr="006F2805" w:rsidRDefault="002C3888" w:rsidP="002C3888">
      <w:pPr>
        <w:jc w:val="both"/>
        <w:rPr>
          <w:sz w:val="28"/>
          <w:szCs w:val="28"/>
        </w:rPr>
      </w:pPr>
      <w:r w:rsidRPr="002C388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C388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678" w:rsidRDefault="00014678">
      <w:r>
        <w:separator/>
      </w:r>
    </w:p>
  </w:endnote>
  <w:endnote w:type="continuationSeparator" w:id="0">
    <w:p w:rsidR="00014678" w:rsidRDefault="0001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678" w:rsidRDefault="00014678">
      <w:r>
        <w:separator/>
      </w:r>
    </w:p>
  </w:footnote>
  <w:footnote w:type="continuationSeparator" w:id="0">
    <w:p w:rsidR="00014678" w:rsidRDefault="00014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678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388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26C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A3533-30FD-42C6-81A9-50C816FC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1628</Words>
  <Characters>928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2023-09-06T12:42:00Z</dcterms:modified>
</cp:coreProperties>
</file>