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25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</w:t>
            </w:r>
            <w:r>
              <w:br/>
            </w:r>
            <w:r>
              <w:rPr>
                <w:b/>
                <w:sz w:val="28"/>
              </w:rPr>
              <w:t>оцінки земельної ділянки несільськогосподарського</w:t>
            </w:r>
            <w:r>
              <w:br/>
            </w:r>
            <w:r>
              <w:rPr>
                <w:b/>
                <w:sz w:val="28"/>
              </w:rPr>
              <w:t>призначення, що підлягає продажу гр.Городецькій О.О.</w:t>
            </w:r>
            <w:r>
              <w:br/>
            </w:r>
            <w:r>
              <w:rPr>
                <w:b/>
                <w:sz w:val="28"/>
              </w:rPr>
              <w:t>на вул.Галицькій,45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2599" w:rsidRPr="00EE2599" w:rsidRDefault="00EE2599" w:rsidP="00EE2599">
      <w:pPr>
        <w:ind w:firstLine="720"/>
        <w:jc w:val="both"/>
        <w:rPr>
          <w:sz w:val="28"/>
          <w:szCs w:val="28"/>
        </w:rPr>
      </w:pPr>
      <w:r w:rsidRPr="00EE2599">
        <w:rPr>
          <w:sz w:val="28"/>
          <w:szCs w:val="28"/>
        </w:rPr>
        <w:t>Розглянувши зверненн</w:t>
      </w:r>
      <w:r>
        <w:rPr>
          <w:sz w:val="28"/>
          <w:szCs w:val="28"/>
        </w:rPr>
        <w:t>я гр.Городецької О.0. від 05.10.</w:t>
      </w:r>
      <w:r w:rsidRPr="00EE2599">
        <w:rPr>
          <w:sz w:val="28"/>
          <w:szCs w:val="28"/>
        </w:rPr>
        <w:t>2020р. вх.№2712/04-18/35</w:t>
      </w:r>
      <w:r>
        <w:rPr>
          <w:sz w:val="28"/>
          <w:szCs w:val="28"/>
        </w:rPr>
        <w:t xml:space="preserve"> з </w:t>
      </w:r>
      <w:r w:rsidRPr="00EE2599">
        <w:rPr>
          <w:sz w:val="28"/>
          <w:szCs w:val="28"/>
        </w:rPr>
        <w:t>проханням надати дозвіл на проведення експертної грошової оцінки на продаж земельної ділянки</w:t>
      </w:r>
      <w:r>
        <w:rPr>
          <w:sz w:val="28"/>
          <w:szCs w:val="28"/>
        </w:rPr>
        <w:t xml:space="preserve"> площею 0,0417г</w:t>
      </w:r>
      <w:r w:rsidRPr="00EE2599">
        <w:rPr>
          <w:sz w:val="28"/>
          <w:szCs w:val="28"/>
        </w:rPr>
        <w:t>a, враховуючи згоду на укладання договору про сплату авансового внеску в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рахунок оплати ціни земельної ділянки, подані документи, Керуючись ст.144 Конституції України,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с</w:t>
      </w:r>
      <w:r>
        <w:rPr>
          <w:sz w:val="28"/>
          <w:szCs w:val="28"/>
        </w:rPr>
        <w:t xml:space="preserve">т.127, </w:t>
      </w:r>
      <w:r w:rsidRPr="00EE2599">
        <w:rPr>
          <w:sz w:val="28"/>
          <w:szCs w:val="28"/>
        </w:rPr>
        <w:t>128 Земельного кодексу України, Законом України «Про місцеве самовряду</w:t>
      </w:r>
      <w:r>
        <w:rPr>
          <w:sz w:val="28"/>
          <w:szCs w:val="28"/>
        </w:rPr>
        <w:t xml:space="preserve">вання в 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Україні» постановою Кабінету Мі</w:t>
      </w:r>
      <w:r>
        <w:rPr>
          <w:sz w:val="28"/>
          <w:szCs w:val="28"/>
        </w:rPr>
        <w:t>ністрів України від 22.04.2009 №</w:t>
      </w:r>
      <w:r w:rsidRPr="00EE2599">
        <w:rPr>
          <w:sz w:val="28"/>
          <w:szCs w:val="28"/>
        </w:rPr>
        <w:t>38I «Про затвердження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Порядку здійснення розрахунків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з розстроченням платежу за придбання земельної ділянки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державної та комунальної власності» (зі змінами), Винниківська міська рада</w:t>
      </w:r>
    </w:p>
    <w:p w:rsidR="00EE2599" w:rsidRDefault="00EE2599" w:rsidP="00EE2599">
      <w:pPr>
        <w:jc w:val="center"/>
        <w:rPr>
          <w:sz w:val="28"/>
          <w:szCs w:val="28"/>
        </w:rPr>
      </w:pPr>
      <w:r w:rsidRPr="00EE2599">
        <w:rPr>
          <w:sz w:val="28"/>
          <w:szCs w:val="28"/>
        </w:rPr>
        <w:t>ВИРІШИЛА:</w:t>
      </w:r>
    </w:p>
    <w:p w:rsidR="00EE2599" w:rsidRPr="00EE2599" w:rsidRDefault="00EE2599" w:rsidP="00EE2599">
      <w:pPr>
        <w:jc w:val="center"/>
        <w:rPr>
          <w:sz w:val="28"/>
          <w:szCs w:val="28"/>
        </w:rPr>
      </w:pP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1. Затвердити земельну ділянку несільськогосподарського призначення площею 0,0344га на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вул.Галицькій,45 (до червоних ліній вулиці) для продажу гр.Городецькій Оксані Орестівні за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рахунок земель житлової та громадської забудови для бу</w:t>
      </w:r>
      <w:r>
        <w:rPr>
          <w:sz w:val="28"/>
          <w:szCs w:val="28"/>
        </w:rPr>
        <w:t>дівництва та обслуговування об'є</w:t>
      </w:r>
      <w:r w:rsidRPr="00EE2599">
        <w:rPr>
          <w:sz w:val="28"/>
          <w:szCs w:val="28"/>
        </w:rPr>
        <w:t>ктів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туристичної інфраструктури та закладів громадського харчування (код КВЦП3 03.08).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2. Включити до переліку об'єктів, що підлягають продажу шляхом викупу та прийняти рішення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про продаж земельної ділянки несільськогосподарського призначення площею 0,0344га на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вул.Галицькій,45.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З.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Надати дозвіл на провед</w:t>
      </w:r>
      <w:r>
        <w:rPr>
          <w:sz w:val="28"/>
          <w:szCs w:val="28"/>
        </w:rPr>
        <w:t>ення експертної грошової оцінки</w:t>
      </w:r>
      <w:r w:rsidRPr="00EE2599">
        <w:rPr>
          <w:sz w:val="28"/>
          <w:szCs w:val="28"/>
        </w:rPr>
        <w:t xml:space="preserve"> земельної ділянки під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приватизованими об'єктами нерухомості площею 0,0344га на вул.Галицькій,45, що підлягає</w:t>
      </w:r>
      <w:r>
        <w:rPr>
          <w:sz w:val="28"/>
          <w:szCs w:val="28"/>
        </w:rPr>
        <w:t xml:space="preserve"> продажу гр.Городецькій О.О.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lastRenderedPageBreak/>
        <w:t>4.Надати дозвіл гр.Городецькій О.О. на виготовлення технічної документації із землеустрою щодо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поділу та об'єднання земельної ділянки на вул.Галицькій,45 (для будівництва та обслуговування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 xml:space="preserve">об'єктів туристичної інфраструктури та закладів громадського харчування код КВЦІ3 03.08) </w:t>
      </w:r>
      <w:r>
        <w:rPr>
          <w:sz w:val="28"/>
          <w:szCs w:val="28"/>
        </w:rPr>
        <w:t xml:space="preserve">у </w:t>
      </w:r>
      <w:r w:rsidRPr="00EE2599">
        <w:rPr>
          <w:sz w:val="28"/>
          <w:szCs w:val="28"/>
        </w:rPr>
        <w:t>м.Винники у відповідності до вищевказаної площі земельної ділянки</w:t>
      </w:r>
      <w:r>
        <w:rPr>
          <w:sz w:val="28"/>
          <w:szCs w:val="28"/>
        </w:rPr>
        <w:t>.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5. Гр.Городецькій О.О. укласти з Винниківською міською радою договір про оплату авансового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внеску в рахунок оплати ціни земельної ділянки на вул.Галицькій,45, що становить 20 відсотків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від нормативної грошової оцінки, та спл</w:t>
      </w:r>
      <w:r>
        <w:rPr>
          <w:sz w:val="28"/>
          <w:szCs w:val="28"/>
        </w:rPr>
        <w:t>атити авансовий внесок сумі 100</w:t>
      </w:r>
      <w:r w:rsidRPr="00EE2599">
        <w:rPr>
          <w:sz w:val="28"/>
          <w:szCs w:val="28"/>
        </w:rPr>
        <w:t xml:space="preserve"> 443,18 (сто тисяч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чотириста сорок три) грн. 18 коп. протягом 10-ти робочих днів з дня підписання договору.</w:t>
      </w:r>
    </w:p>
    <w:p w:rsidR="00EE2599" w:rsidRPr="00EE2599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6. Виконкому Винниківської міської ради після отримання авансового внеску визначити суб'єкта</w:t>
      </w:r>
      <w:r>
        <w:rPr>
          <w:sz w:val="28"/>
          <w:szCs w:val="28"/>
        </w:rPr>
        <w:t xml:space="preserve"> </w:t>
      </w:r>
      <w:r w:rsidRPr="00EE2599">
        <w:rPr>
          <w:sz w:val="28"/>
          <w:szCs w:val="28"/>
        </w:rPr>
        <w:t>оціночної дія</w:t>
      </w:r>
      <w:r>
        <w:rPr>
          <w:sz w:val="28"/>
          <w:szCs w:val="28"/>
        </w:rPr>
        <w:t>льності для виготовлення експерт</w:t>
      </w:r>
      <w:r w:rsidRPr="00EE2599">
        <w:rPr>
          <w:sz w:val="28"/>
          <w:szCs w:val="28"/>
        </w:rPr>
        <w:t>ної грошової оцінки земельної ділянки.</w:t>
      </w:r>
    </w:p>
    <w:p w:rsidR="00EE2599" w:rsidRDefault="00EE2599" w:rsidP="00EE2599">
      <w:pPr>
        <w:jc w:val="both"/>
        <w:rPr>
          <w:sz w:val="28"/>
          <w:szCs w:val="28"/>
        </w:rPr>
      </w:pPr>
    </w:p>
    <w:p w:rsidR="00213958" w:rsidRPr="006F2805" w:rsidRDefault="00EE2599" w:rsidP="00EE2599">
      <w:pPr>
        <w:jc w:val="both"/>
        <w:rPr>
          <w:sz w:val="28"/>
          <w:szCs w:val="28"/>
        </w:rPr>
      </w:pPr>
      <w:r w:rsidRPr="00EE259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>В</w:t>
      </w:r>
      <w:r w:rsidRPr="00EE2599">
        <w:rPr>
          <w:sz w:val="28"/>
          <w:szCs w:val="28"/>
        </w:rPr>
        <w:t>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28C" w:rsidRDefault="00C6028C">
      <w:r>
        <w:separator/>
      </w:r>
    </w:p>
  </w:endnote>
  <w:endnote w:type="continuationSeparator" w:id="0">
    <w:p w:rsidR="00C6028C" w:rsidRDefault="00C6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28C" w:rsidRDefault="00C6028C">
      <w:r>
        <w:separator/>
      </w:r>
    </w:p>
  </w:footnote>
  <w:footnote w:type="continuationSeparator" w:id="0">
    <w:p w:rsidR="00C6028C" w:rsidRDefault="00C60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028C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2599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7B4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6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7FDF3-684E-4FDA-8BA7-69DCE9050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1842</Words>
  <Characters>1050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2023-09-06T13:03:00Z</dcterms:modified>
</cp:coreProperties>
</file>