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96F1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гр.Близнець Е.Б. проекту землеустрою щодо відведення земельної ділянки та надання у власність земельної ділянки по вул.Галицька, 51д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A96F10" w:rsidP="00A96F10">
      <w:pPr>
        <w:ind w:firstLine="567"/>
        <w:jc w:val="both"/>
        <w:rPr>
          <w:sz w:val="28"/>
          <w:szCs w:val="28"/>
        </w:rPr>
      </w:pPr>
      <w:r w:rsidRPr="00A96F10">
        <w:rPr>
          <w:sz w:val="28"/>
          <w:szCs w:val="28"/>
        </w:rPr>
        <w:t>Розглянувши заяву гр.Бли</w:t>
      </w:r>
      <w:r>
        <w:rPr>
          <w:sz w:val="28"/>
          <w:szCs w:val="28"/>
        </w:rPr>
        <w:t>знець Е.Б., проект землеустрою щодо відведення земельної ділянки для інд</w:t>
      </w:r>
      <w:r w:rsidRPr="00A96F10">
        <w:rPr>
          <w:sz w:val="28"/>
          <w:szCs w:val="28"/>
        </w:rPr>
        <w:t>ивідуального садівництва по вул.Галицька, 5</w:t>
      </w:r>
      <w:r>
        <w:rPr>
          <w:sz w:val="28"/>
          <w:szCs w:val="28"/>
        </w:rPr>
        <w:t>1д у м. Винники, враховуючи рішення  23-</w:t>
      </w:r>
      <w:r w:rsidRPr="00A96F10">
        <w:rPr>
          <w:sz w:val="28"/>
          <w:szCs w:val="28"/>
        </w:rPr>
        <w:t>ої сесі</w:t>
      </w:r>
      <w:r>
        <w:rPr>
          <w:sz w:val="28"/>
          <w:szCs w:val="28"/>
        </w:rPr>
        <w:t>ї</w:t>
      </w:r>
      <w:r w:rsidRPr="00A96F10">
        <w:rPr>
          <w:sz w:val="28"/>
          <w:szCs w:val="28"/>
        </w:rPr>
        <w:t xml:space="preserve"> Винниківської </w:t>
      </w:r>
      <w:r>
        <w:rPr>
          <w:sz w:val="28"/>
          <w:szCs w:val="28"/>
        </w:rPr>
        <w:t>міської ради від 03.09.2020р. №</w:t>
      </w:r>
      <w:r w:rsidRPr="00A96F10">
        <w:rPr>
          <w:sz w:val="28"/>
          <w:szCs w:val="28"/>
        </w:rPr>
        <w:t>2887, керуючись ст. 12, 81,</w:t>
      </w:r>
      <w:r>
        <w:rPr>
          <w:sz w:val="28"/>
          <w:szCs w:val="28"/>
        </w:rPr>
        <w:t xml:space="preserve">118, </w:t>
      </w:r>
      <w:r w:rsidRPr="00A96F10">
        <w:rPr>
          <w:sz w:val="28"/>
          <w:szCs w:val="28"/>
        </w:rPr>
        <w:t xml:space="preserve"> 121, 122 Земельного кодексу України, З</w:t>
      </w:r>
      <w:r>
        <w:rPr>
          <w:sz w:val="28"/>
          <w:szCs w:val="28"/>
        </w:rPr>
        <w:t>аконом України «Про державну реєстрацію речов</w:t>
      </w:r>
      <w:r w:rsidRPr="00A96F10">
        <w:rPr>
          <w:sz w:val="28"/>
          <w:szCs w:val="28"/>
        </w:rPr>
        <w:t xml:space="preserve">их прав на нерухоме майно та їх обтяжень» Законом України «Про Державний </w:t>
      </w:r>
      <w:r>
        <w:rPr>
          <w:sz w:val="28"/>
          <w:szCs w:val="28"/>
        </w:rPr>
        <w:t>зем</w:t>
      </w:r>
      <w:r w:rsidRPr="00A96F10">
        <w:rPr>
          <w:sz w:val="28"/>
          <w:szCs w:val="28"/>
        </w:rPr>
        <w:t>ельний кадастр», Законом України «Про</w:t>
      </w:r>
      <w:r>
        <w:rPr>
          <w:sz w:val="28"/>
          <w:szCs w:val="28"/>
        </w:rPr>
        <w:t xml:space="preserve"> землеустрій», Законом України «</w:t>
      </w:r>
      <w:r w:rsidRPr="00A96F10">
        <w:rPr>
          <w:sz w:val="28"/>
          <w:szCs w:val="28"/>
        </w:rPr>
        <w:t xml:space="preserve">Про місцеве </w:t>
      </w:r>
      <w:r>
        <w:rPr>
          <w:sz w:val="28"/>
          <w:szCs w:val="28"/>
        </w:rPr>
        <w:t>сам</w:t>
      </w:r>
      <w:r w:rsidRPr="00A96F10">
        <w:rPr>
          <w:sz w:val="28"/>
          <w:szCs w:val="28"/>
        </w:rPr>
        <w:t>оврядування в У</w:t>
      </w:r>
      <w:r>
        <w:rPr>
          <w:sz w:val="28"/>
          <w:szCs w:val="28"/>
        </w:rPr>
        <w:t>країні», Винниківська міська рад</w:t>
      </w:r>
      <w:r w:rsidRPr="00A96F10">
        <w:rPr>
          <w:sz w:val="28"/>
          <w:szCs w:val="28"/>
        </w:rPr>
        <w:t xml:space="preserve">а </w:t>
      </w:r>
      <w:r>
        <w:rPr>
          <w:sz w:val="28"/>
          <w:szCs w:val="28"/>
        </w:rPr>
        <w:t>–</w:t>
      </w:r>
    </w:p>
    <w:p w:rsidR="00A96F10" w:rsidRDefault="00A96F10" w:rsidP="00A96F10">
      <w:pPr>
        <w:ind w:firstLine="567"/>
        <w:jc w:val="both"/>
        <w:rPr>
          <w:sz w:val="28"/>
          <w:szCs w:val="28"/>
        </w:rPr>
      </w:pPr>
    </w:p>
    <w:p w:rsidR="00A96F10" w:rsidRPr="00A96F10" w:rsidRDefault="00A96F10" w:rsidP="00A96F10">
      <w:pPr>
        <w:ind w:firstLine="567"/>
        <w:jc w:val="center"/>
        <w:rPr>
          <w:b/>
          <w:sz w:val="28"/>
          <w:szCs w:val="28"/>
        </w:rPr>
      </w:pPr>
      <w:r w:rsidRPr="00A96F10">
        <w:rPr>
          <w:b/>
          <w:sz w:val="28"/>
          <w:szCs w:val="28"/>
        </w:rPr>
        <w:t>ВИРІШИЛА:</w:t>
      </w:r>
    </w:p>
    <w:p w:rsidR="00A96F10" w:rsidRPr="00A96F10" w:rsidRDefault="00A96F10" w:rsidP="00A96F10">
      <w:pPr>
        <w:ind w:firstLine="567"/>
        <w:jc w:val="both"/>
        <w:rPr>
          <w:sz w:val="28"/>
          <w:szCs w:val="28"/>
        </w:rPr>
      </w:pPr>
    </w:p>
    <w:p w:rsidR="00A96F10" w:rsidRDefault="00A96F10" w:rsidP="00A96F1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96F10">
        <w:rPr>
          <w:sz w:val="28"/>
          <w:szCs w:val="28"/>
        </w:rPr>
        <w:t>Затвердити гр.Близнець Елеонор</w:t>
      </w:r>
      <w:r>
        <w:rPr>
          <w:sz w:val="28"/>
          <w:szCs w:val="28"/>
        </w:rPr>
        <w:t>і Борисівні проект землеустрою щ</w:t>
      </w:r>
      <w:r w:rsidRPr="00A96F10">
        <w:rPr>
          <w:sz w:val="28"/>
          <w:szCs w:val="28"/>
        </w:rPr>
        <w:t xml:space="preserve">одо відведення земельної ділянки та надати у власність земельну ділянку (кадастровий номер </w:t>
      </w:r>
      <w:r>
        <w:rPr>
          <w:sz w:val="28"/>
          <w:szCs w:val="28"/>
        </w:rPr>
        <w:t>4</w:t>
      </w:r>
      <w:r w:rsidRPr="00A96F10">
        <w:rPr>
          <w:sz w:val="28"/>
          <w:szCs w:val="28"/>
        </w:rPr>
        <w:t>1610160300:01:003:0212) площею 0,0094 га для індивідуального садівництва по вил Галицька, 51д у м</w:t>
      </w:r>
      <w:r>
        <w:rPr>
          <w:sz w:val="28"/>
          <w:szCs w:val="28"/>
        </w:rPr>
        <w:t xml:space="preserve">. </w:t>
      </w:r>
      <w:r w:rsidRPr="00A96F10">
        <w:rPr>
          <w:sz w:val="28"/>
          <w:szCs w:val="28"/>
        </w:rPr>
        <w:t>Винники за рахунок земель, що не надані у власні</w:t>
      </w:r>
      <w:r>
        <w:rPr>
          <w:sz w:val="28"/>
          <w:szCs w:val="28"/>
        </w:rPr>
        <w:t>сть або користування віднісши її</w:t>
      </w:r>
      <w:r w:rsidRPr="00A96F10">
        <w:rPr>
          <w:sz w:val="28"/>
          <w:szCs w:val="28"/>
        </w:rPr>
        <w:t xml:space="preserve"> до земель сільськогосподарського призначення.</w:t>
      </w:r>
    </w:p>
    <w:p w:rsidR="00A96F10" w:rsidRDefault="00A96F10" w:rsidP="00A96F1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96F10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r w:rsidRPr="00A96F10">
        <w:rPr>
          <w:sz w:val="28"/>
          <w:szCs w:val="28"/>
        </w:rPr>
        <w:t>Близнець Елеонорі Борисівні:</w:t>
      </w:r>
    </w:p>
    <w:p w:rsidR="00A96F10" w:rsidRDefault="00A96F10" w:rsidP="00A96F1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Через </w:t>
      </w:r>
      <w:bookmarkStart w:id="1" w:name="_GoBack"/>
      <w:bookmarkEnd w:id="1"/>
      <w:r w:rsidRPr="00A96F10">
        <w:rPr>
          <w:sz w:val="28"/>
          <w:szCs w:val="28"/>
        </w:rPr>
        <w:t>спеціалізовану землевпорядну організацію встановити межі земельної ділянки в натурі (на місцевості).</w:t>
      </w:r>
    </w:p>
    <w:p w:rsidR="00A96F10" w:rsidRDefault="00A96F10" w:rsidP="00A96F1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Здійснити реє</w:t>
      </w:r>
      <w:r w:rsidRPr="00A96F10">
        <w:rPr>
          <w:sz w:val="28"/>
          <w:szCs w:val="28"/>
        </w:rPr>
        <w:t xml:space="preserve">страцію речового права на земельну ділянку, відповідно до </w:t>
      </w:r>
      <w:r>
        <w:rPr>
          <w:sz w:val="28"/>
          <w:szCs w:val="28"/>
        </w:rPr>
        <w:t>Закону України «Про державну реє</w:t>
      </w:r>
      <w:r w:rsidRPr="00A96F10">
        <w:rPr>
          <w:sz w:val="28"/>
          <w:szCs w:val="28"/>
        </w:rPr>
        <w:t>страцію речових прав на нерухоме майно та їх обтяжень»</w:t>
      </w:r>
    </w:p>
    <w:p w:rsidR="00A96F10" w:rsidRDefault="00A96F10" w:rsidP="00A96F1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A96F10">
        <w:rPr>
          <w:sz w:val="28"/>
          <w:szCs w:val="28"/>
        </w:rPr>
        <w:lastRenderedPageBreak/>
        <w:t>Забезпечити цілодобовий доступ до існуючих на території ділянки інженерних мереж для 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A96F10" w:rsidRPr="00A96F10" w:rsidRDefault="00A96F10" w:rsidP="00A96F1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96F10">
        <w:rPr>
          <w:sz w:val="28"/>
          <w:szCs w:val="28"/>
        </w:rPr>
        <w:t>Рішення надіслати в Личаківську обʼєднану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A96F10">
        <w:rPr>
          <w:sz w:val="28"/>
          <w:szCs w:val="28"/>
        </w:rPr>
        <w:t>ДФС у Львівській області.</w:t>
      </w:r>
    </w:p>
    <w:p w:rsidR="00A96F10" w:rsidRPr="00A96F10" w:rsidRDefault="00A96F10" w:rsidP="00A96F10">
      <w:pPr>
        <w:ind w:firstLine="567"/>
        <w:jc w:val="both"/>
        <w:rPr>
          <w:sz w:val="28"/>
          <w:szCs w:val="28"/>
        </w:rPr>
      </w:pPr>
    </w:p>
    <w:p w:rsidR="00A96F10" w:rsidRDefault="00A96F10" w:rsidP="00A96F10">
      <w:pPr>
        <w:ind w:firstLine="567"/>
        <w:jc w:val="both"/>
        <w:rPr>
          <w:sz w:val="28"/>
          <w:szCs w:val="28"/>
        </w:rPr>
      </w:pPr>
    </w:p>
    <w:p w:rsidR="00A96F10" w:rsidRDefault="00A96F10" w:rsidP="00A96F10">
      <w:pPr>
        <w:ind w:firstLine="567"/>
        <w:jc w:val="both"/>
        <w:rPr>
          <w:sz w:val="28"/>
          <w:szCs w:val="28"/>
        </w:rPr>
      </w:pPr>
    </w:p>
    <w:p w:rsidR="00A96F10" w:rsidRPr="00A96F10" w:rsidRDefault="00A96F10" w:rsidP="00A96F10">
      <w:pPr>
        <w:ind w:firstLine="567"/>
        <w:jc w:val="both"/>
        <w:rPr>
          <w:b/>
          <w:sz w:val="28"/>
          <w:szCs w:val="28"/>
        </w:rPr>
      </w:pPr>
      <w:r w:rsidRPr="00A96F10">
        <w:rPr>
          <w:b/>
          <w:sz w:val="28"/>
          <w:szCs w:val="28"/>
        </w:rPr>
        <w:t>Міський голова</w:t>
      </w:r>
      <w:r w:rsidRPr="00A96F10">
        <w:rPr>
          <w:b/>
          <w:sz w:val="28"/>
          <w:szCs w:val="28"/>
        </w:rPr>
        <w:t xml:space="preserve">                                                                      </w:t>
      </w:r>
      <w:r w:rsidRPr="00A96F10">
        <w:rPr>
          <w:b/>
          <w:sz w:val="28"/>
          <w:szCs w:val="28"/>
        </w:rPr>
        <w:t>В. Квурт</w:t>
      </w:r>
    </w:p>
    <w:sectPr w:rsidR="00A96F10" w:rsidRPr="00A96F1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786" w:rsidRDefault="005B2786">
      <w:r>
        <w:separator/>
      </w:r>
    </w:p>
  </w:endnote>
  <w:endnote w:type="continuationSeparator" w:id="0">
    <w:p w:rsidR="005B2786" w:rsidRDefault="005B2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786" w:rsidRDefault="005B2786">
      <w:r>
        <w:separator/>
      </w:r>
    </w:p>
  </w:footnote>
  <w:footnote w:type="continuationSeparator" w:id="0">
    <w:p w:rsidR="005B2786" w:rsidRDefault="005B2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652A7"/>
    <w:multiLevelType w:val="multilevel"/>
    <w:tmpl w:val="2A50A2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2786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96F10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19FF1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47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08CBD-D1B6-4868-B7D8-39D884D41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1398</Words>
  <Characters>798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2023-09-14T11:15:00Z</dcterms:modified>
</cp:coreProperties>
</file>