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366F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66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 Дмитерко Ю.М. для будівництва та обслуговування будівель ринкової інфраструктури по вул. Лисика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66FE" w:rsidRPr="00B366FE" w:rsidRDefault="00B366FE" w:rsidP="00B366FE">
      <w:pPr>
        <w:ind w:firstLine="720"/>
        <w:jc w:val="both"/>
        <w:rPr>
          <w:sz w:val="28"/>
          <w:szCs w:val="28"/>
        </w:rPr>
      </w:pPr>
      <w:r w:rsidRPr="00B366FE">
        <w:rPr>
          <w:sz w:val="28"/>
          <w:szCs w:val="28"/>
        </w:rPr>
        <w:t>Розглянувши заяву гр.Дми</w:t>
      </w:r>
      <w:r>
        <w:rPr>
          <w:sz w:val="28"/>
          <w:szCs w:val="28"/>
        </w:rPr>
        <w:t>терко Ю.М., проект землеустрою щ</w:t>
      </w:r>
      <w:r w:rsidRPr="00B366FE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ді</w:t>
      </w:r>
      <w:r w:rsidRPr="00B366FE">
        <w:rPr>
          <w:sz w:val="28"/>
          <w:szCs w:val="28"/>
        </w:rPr>
        <w:t>лянки по зміні цільового призначен</w:t>
      </w:r>
      <w:r>
        <w:rPr>
          <w:sz w:val="28"/>
          <w:szCs w:val="28"/>
        </w:rPr>
        <w:t>ня для будівництва та обслугову</w:t>
      </w:r>
      <w:r w:rsidRPr="00B366FE">
        <w:rPr>
          <w:sz w:val="28"/>
          <w:szCs w:val="28"/>
        </w:rPr>
        <w:t>вання будівель ринкової</w:t>
      </w:r>
      <w:r>
        <w:rPr>
          <w:sz w:val="28"/>
          <w:szCs w:val="28"/>
        </w:rPr>
        <w:t xml:space="preserve"> інфраструктури по вул.Лисика у </w:t>
      </w:r>
      <w:r w:rsidRPr="00B366FE">
        <w:rPr>
          <w:sz w:val="28"/>
          <w:szCs w:val="28"/>
        </w:rPr>
        <w:t>м.Винники, враховуючи Витяг з Державного реєстру речових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прав на нерухоме майно про реєстрацію праві власн</w:t>
      </w:r>
      <w:r>
        <w:rPr>
          <w:sz w:val="28"/>
          <w:szCs w:val="28"/>
        </w:rPr>
        <w:t xml:space="preserve">ості.213553355 від 23.06.2020p. </w:t>
      </w:r>
      <w:r w:rsidRPr="00B366FE">
        <w:rPr>
          <w:sz w:val="28"/>
          <w:szCs w:val="28"/>
        </w:rPr>
        <w:t>керуючись ст. 12, 81, 118, 121, 123 Земельного кодексу України, Законом України "Про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B366FE" w:rsidRDefault="00B366FE" w:rsidP="00B366FE">
      <w:pPr>
        <w:jc w:val="center"/>
        <w:rPr>
          <w:sz w:val="28"/>
          <w:szCs w:val="28"/>
        </w:rPr>
      </w:pPr>
    </w:p>
    <w:p w:rsidR="00B366FE" w:rsidRDefault="00B366FE" w:rsidP="00B366FE">
      <w:pPr>
        <w:jc w:val="center"/>
        <w:rPr>
          <w:sz w:val="28"/>
          <w:szCs w:val="28"/>
        </w:rPr>
      </w:pPr>
      <w:r w:rsidRPr="00B366FE">
        <w:rPr>
          <w:sz w:val="28"/>
          <w:szCs w:val="28"/>
        </w:rPr>
        <w:t>ВИРІШИЛА:</w:t>
      </w:r>
    </w:p>
    <w:p w:rsidR="00B366FE" w:rsidRPr="00B366FE" w:rsidRDefault="00B366FE" w:rsidP="00B366FE">
      <w:pPr>
        <w:jc w:val="center"/>
        <w:rPr>
          <w:sz w:val="28"/>
          <w:szCs w:val="28"/>
        </w:rPr>
      </w:pPr>
    </w:p>
    <w:p w:rsidR="00B366FE" w:rsidRPr="00B366FE" w:rsidRDefault="00B366FE" w:rsidP="00B366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366FE">
        <w:rPr>
          <w:sz w:val="28"/>
          <w:szCs w:val="28"/>
        </w:rPr>
        <w:t>Затвердити гр.Дмитерко Юлії Миколаївні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ділянки (кадастровий номер 4610160300:04:003:0076) площею 0,0442 га по зміні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цільового призначення для будівництва та обслуговування будівель ринкової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інфраструктури (адміністративних будинків, офісних приміщень та інших будівель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громадської забудови, які ви</w:t>
      </w:r>
      <w:r>
        <w:rPr>
          <w:sz w:val="28"/>
          <w:szCs w:val="28"/>
        </w:rPr>
        <w:t>користовуються для здійснення підприє</w:t>
      </w:r>
      <w:r w:rsidRPr="00B366FE">
        <w:rPr>
          <w:sz w:val="28"/>
          <w:szCs w:val="28"/>
        </w:rPr>
        <w:t>мницької діяльност</w:t>
      </w:r>
      <w:r>
        <w:rPr>
          <w:sz w:val="28"/>
          <w:szCs w:val="28"/>
        </w:rPr>
        <w:t xml:space="preserve">і </w:t>
      </w:r>
      <w:r w:rsidRPr="00B366FE">
        <w:rPr>
          <w:sz w:val="28"/>
          <w:szCs w:val="28"/>
        </w:rPr>
        <w:t>та</w:t>
      </w:r>
      <w:r w:rsidRPr="00B366FE">
        <w:rPr>
          <w:sz w:val="28"/>
          <w:szCs w:val="28"/>
        </w:rPr>
        <w:t xml:space="preserve"> іншої діяльності, пов'язаної з отриманням прибутку (код 03.10) по вул</w:t>
      </w:r>
      <w:r>
        <w:rPr>
          <w:sz w:val="28"/>
          <w:szCs w:val="28"/>
        </w:rPr>
        <w:t xml:space="preserve">. </w:t>
      </w:r>
      <w:r w:rsidRPr="00B366FE">
        <w:rPr>
          <w:sz w:val="28"/>
          <w:szCs w:val="28"/>
        </w:rPr>
        <w:t>Лисика в</w:t>
      </w:r>
      <w:r w:rsidRPr="00B366FE">
        <w:t xml:space="preserve"> </w:t>
      </w:r>
      <w:r w:rsidRPr="00B366FE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Винники,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перевівши її із земель сільськогосподарського призначення до земель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житлової та громадської забудови.</w:t>
      </w:r>
    </w:p>
    <w:p w:rsidR="00B366FE" w:rsidRPr="00B366FE" w:rsidRDefault="00B366FE" w:rsidP="00B366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Гр.Дмитерко Юлії Миколаївні забезпечити державну реє</w:t>
      </w:r>
      <w:r w:rsidRPr="00B366FE">
        <w:rPr>
          <w:sz w:val="28"/>
          <w:szCs w:val="28"/>
        </w:rPr>
        <w:t>стра</w:t>
      </w:r>
      <w:r>
        <w:rPr>
          <w:sz w:val="28"/>
          <w:szCs w:val="28"/>
        </w:rPr>
        <w:t>ці</w:t>
      </w:r>
      <w:r w:rsidRPr="00B366FE">
        <w:rPr>
          <w:sz w:val="28"/>
          <w:szCs w:val="28"/>
        </w:rPr>
        <w:t>ю земельної ділянки та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право на з</w:t>
      </w:r>
      <w:r>
        <w:rPr>
          <w:sz w:val="28"/>
          <w:szCs w:val="28"/>
        </w:rPr>
        <w:t>емельну ді</w:t>
      </w:r>
      <w:r w:rsidRPr="00B366FE">
        <w:rPr>
          <w:sz w:val="28"/>
          <w:szCs w:val="28"/>
        </w:rPr>
        <w:t xml:space="preserve">лянку </w:t>
      </w:r>
      <w:r>
        <w:rPr>
          <w:sz w:val="28"/>
          <w:szCs w:val="28"/>
        </w:rPr>
        <w:t xml:space="preserve">у </w:t>
      </w:r>
      <w:r w:rsidRPr="00B366FE">
        <w:rPr>
          <w:sz w:val="28"/>
          <w:szCs w:val="28"/>
        </w:rPr>
        <w:t>відпо</w:t>
      </w:r>
      <w:r>
        <w:rPr>
          <w:sz w:val="28"/>
          <w:szCs w:val="28"/>
        </w:rPr>
        <w:t>відних органах державної влади.</w:t>
      </w:r>
    </w:p>
    <w:p w:rsidR="00B366FE" w:rsidRPr="00B366FE" w:rsidRDefault="00B366FE" w:rsidP="00B366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366FE">
        <w:rPr>
          <w:sz w:val="28"/>
          <w:szCs w:val="28"/>
        </w:rPr>
        <w:t>Землевласнику забезпечити цілодобовий доступ до існуючих</w:t>
      </w:r>
      <w:r w:rsidRPr="00B366FE">
        <w:t xml:space="preserve"> </w:t>
      </w:r>
      <w:r w:rsidRPr="00B366FE">
        <w:rPr>
          <w:sz w:val="28"/>
          <w:szCs w:val="28"/>
        </w:rPr>
        <w:t>на території ділянки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 xml:space="preserve">правил використання земель в </w:t>
      </w:r>
      <w:r>
        <w:rPr>
          <w:sz w:val="28"/>
          <w:szCs w:val="28"/>
        </w:rPr>
        <w:t>охоронній зоні згідно з</w:t>
      </w:r>
      <w:r w:rsidRPr="00B366FE">
        <w:rPr>
          <w:sz w:val="28"/>
          <w:szCs w:val="28"/>
        </w:rPr>
        <w:t xml:space="preserve"> вимогами інженерних служб міста.</w:t>
      </w:r>
    </w:p>
    <w:p w:rsidR="00B366FE" w:rsidRPr="00B366FE" w:rsidRDefault="00B366FE" w:rsidP="00B366F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366FE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B Личаківську об'є</w:t>
      </w:r>
      <w:r w:rsidRPr="00B366FE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B366FE">
        <w:rPr>
          <w:sz w:val="28"/>
          <w:szCs w:val="28"/>
        </w:rPr>
        <w:t>у Львівській області</w:t>
      </w:r>
      <w:r>
        <w:rPr>
          <w:sz w:val="28"/>
          <w:szCs w:val="28"/>
        </w:rPr>
        <w:t>.</w:t>
      </w:r>
    </w:p>
    <w:p w:rsidR="00B366FE" w:rsidRDefault="00B366FE" w:rsidP="00B366FE">
      <w:pPr>
        <w:jc w:val="both"/>
        <w:rPr>
          <w:sz w:val="28"/>
          <w:szCs w:val="28"/>
        </w:rPr>
      </w:pPr>
    </w:p>
    <w:p w:rsidR="00B366FE" w:rsidRDefault="00B366FE" w:rsidP="00B366FE">
      <w:pPr>
        <w:jc w:val="both"/>
        <w:rPr>
          <w:sz w:val="28"/>
          <w:szCs w:val="28"/>
        </w:rPr>
      </w:pPr>
    </w:p>
    <w:p w:rsidR="00B366FE" w:rsidRDefault="00B366FE" w:rsidP="00B366FE">
      <w:pPr>
        <w:jc w:val="both"/>
        <w:rPr>
          <w:sz w:val="28"/>
          <w:szCs w:val="28"/>
        </w:rPr>
      </w:pPr>
    </w:p>
    <w:p w:rsidR="00213958" w:rsidRPr="006F2805" w:rsidRDefault="00B366FE" w:rsidP="00B366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     </w:t>
      </w:r>
      <w:bookmarkStart w:id="1" w:name="_GoBack"/>
      <w:bookmarkEnd w:id="1"/>
      <w:r w:rsidRPr="00B366FE">
        <w:rPr>
          <w:sz w:val="28"/>
          <w:szCs w:val="28"/>
        </w:rPr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F60" w:rsidRDefault="00D02F60">
      <w:r>
        <w:separator/>
      </w:r>
    </w:p>
  </w:endnote>
  <w:endnote w:type="continuationSeparator" w:id="0">
    <w:p w:rsidR="00D02F60" w:rsidRDefault="00D0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F60" w:rsidRDefault="00D02F60">
      <w:r>
        <w:separator/>
      </w:r>
    </w:p>
  </w:footnote>
  <w:footnote w:type="continuationSeparator" w:id="0">
    <w:p w:rsidR="00D02F60" w:rsidRDefault="00D02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BDC5C13"/>
    <w:multiLevelType w:val="hybridMultilevel"/>
    <w:tmpl w:val="B448CE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66F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2F6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C30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7725D-27CA-4992-8710-12EFED7EE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1454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2023-09-26T13:40:00Z</dcterms:modified>
</cp:coreProperties>
</file>