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1"/>
        </w:numPr>
        <w:tabs>
          <w:tab w:val="left" w:pos="851"/>
        </w:tabs>
        <w:ind w:left="567" w:leftChars="0"/>
        <w:jc w:val="both"/>
        <w:rPr>
          <w:b/>
          <w:sz w:val="24"/>
          <w:szCs w:val="24"/>
          <w:lang w:val="uk-UA"/>
        </w:rPr>
      </w:pPr>
      <w:bookmarkStart w:id="9" w:name="_GoBack"/>
      <w:bookmarkEnd w:id="9"/>
      <w:r>
        <w:rPr>
          <w:b/>
          <w:sz w:val="24"/>
          <w:szCs w:val="24"/>
          <w:lang w:val="uk-UA"/>
        </w:rPr>
        <w:t>Перелік документів:</w:t>
      </w:r>
    </w:p>
    <w:p>
      <w:pPr>
        <w:pStyle w:val="5"/>
        <w:jc w:val="both"/>
        <w:rPr>
          <w:b/>
          <w:sz w:val="24"/>
          <w:szCs w:val="24"/>
          <w:lang w:val="uk-UA"/>
        </w:rPr>
      </w:pPr>
    </w:p>
    <w:p>
      <w:pPr>
        <w:tabs>
          <w:tab w:val="left" w:pos="7938"/>
        </w:tabs>
        <w:ind w:firstLine="567"/>
        <w:jc w:val="both"/>
        <w:rPr>
          <w:sz w:val="22"/>
          <w:szCs w:val="22"/>
          <w:lang w:val="uk-UA" w:eastAsia="uk-UA"/>
        </w:rPr>
      </w:pPr>
      <w:r>
        <w:rPr>
          <w:sz w:val="22"/>
          <w:szCs w:val="22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>
        <w:rPr>
          <w:sz w:val="22"/>
          <w:szCs w:val="22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0" w:name="n303"/>
      <w:bookmarkEnd w:id="0"/>
      <w:r>
        <w:rPr>
          <w:sz w:val="22"/>
          <w:szCs w:val="22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1" w:name="n304"/>
      <w:bookmarkEnd w:id="1"/>
      <w:r>
        <w:rPr>
          <w:sz w:val="22"/>
          <w:szCs w:val="22"/>
          <w:lang w:val="uk-UA" w:eastAsia="uk-UA"/>
        </w:rPr>
        <w:t>2) для іноземних громадян - копія документа, що посвідчує особу;</w:t>
      </w:r>
    </w:p>
    <w:p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2" w:name="n305"/>
      <w:bookmarkEnd w:id="2"/>
      <w:r>
        <w:rPr>
          <w:sz w:val="22"/>
          <w:szCs w:val="22"/>
          <w:lang w:val="uk-UA" w:eastAsia="uk-UA"/>
        </w:rPr>
        <w:t>3) для потенційних покупців - юридичних осіб:</w:t>
      </w:r>
    </w:p>
    <w:p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3" w:name="n306"/>
      <w:bookmarkEnd w:id="3"/>
      <w:r>
        <w:rPr>
          <w:sz w:val="22"/>
          <w:szCs w:val="22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4" w:name="n307"/>
      <w:bookmarkEnd w:id="4"/>
      <w:r>
        <w:rPr>
          <w:sz w:val="22"/>
          <w:szCs w:val="22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5" w:name="n308"/>
      <w:bookmarkEnd w:id="5"/>
      <w:r>
        <w:rPr>
          <w:sz w:val="22"/>
          <w:szCs w:val="22"/>
          <w:lang w:val="uk-UA" w:eastAsia="uk-UA"/>
        </w:rPr>
        <w:t>- інформація про кінцевого бенефіціарного власника. Якщо особа не має кінцевого бенефіціарного власника, зазначається інформація про відсутність кінцевого бенефіціарного власника і про причину його відсутності;</w:t>
      </w:r>
    </w:p>
    <w:p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6" w:name="n309"/>
      <w:bookmarkEnd w:id="6"/>
      <w:r>
        <w:rPr>
          <w:sz w:val="22"/>
          <w:szCs w:val="22"/>
          <w:lang w:val="uk-UA" w:eastAsia="uk-UA"/>
        </w:rPr>
        <w:t>- остання річна або квартальна фінансова звітність;</w:t>
      </w:r>
    </w:p>
    <w:p>
      <w:pPr>
        <w:ind w:firstLine="567"/>
        <w:jc w:val="both"/>
        <w:textAlignment w:val="baseline"/>
        <w:rPr>
          <w:sz w:val="22"/>
          <w:szCs w:val="22"/>
          <w:shd w:val="clear" w:color="auto" w:fill="FFFFFF"/>
          <w:lang w:val="uk-UA"/>
        </w:rPr>
      </w:pPr>
      <w:bookmarkStart w:id="7" w:name="n310"/>
      <w:bookmarkEnd w:id="7"/>
      <w:r>
        <w:rPr>
          <w:sz w:val="22"/>
          <w:szCs w:val="22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>
        <w:rPr>
          <w:sz w:val="22"/>
          <w:szCs w:val="22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>
      <w:pPr>
        <w:ind w:firstLine="567"/>
        <w:jc w:val="both"/>
        <w:rPr>
          <w:sz w:val="22"/>
          <w:szCs w:val="22"/>
          <w:shd w:val="clear" w:color="auto" w:fill="FFFFFF"/>
          <w:lang w:val="uk-UA"/>
        </w:rPr>
      </w:pPr>
      <w:r>
        <w:rPr>
          <w:sz w:val="22"/>
          <w:szCs w:val="22"/>
          <w:shd w:val="clear" w:color="auto" w:fill="FFFFFF"/>
          <w:lang w:val="uk-UA"/>
        </w:rPr>
        <w:t xml:space="preserve">(Посилання на перелік авторизованих майданчиків: </w:t>
      </w:r>
      <w:r>
        <w:fldChar w:fldCharType="begin"/>
      </w:r>
      <w:r>
        <w:instrText xml:space="preserve"> HYPERLINK "https://prozorro.sale/info/elektronni-majdanchiki-ets-prozorroprodazhi-cbd2" </w:instrText>
      </w:r>
      <w:r>
        <w:fldChar w:fldCharType="separate"/>
      </w:r>
      <w:r>
        <w:rPr>
          <w:rStyle w:val="3"/>
          <w:sz w:val="22"/>
          <w:szCs w:val="22"/>
          <w:shd w:val="clear" w:color="auto" w:fill="FFFFFF"/>
          <w:lang w:val="uk-UA"/>
        </w:rPr>
        <w:t>https://prozorro.sale/info/elektronni-majdanchiki-ets-prozorroprodazhi-cbd2</w:t>
      </w:r>
      <w:r>
        <w:rPr>
          <w:rStyle w:val="3"/>
          <w:sz w:val="22"/>
          <w:szCs w:val="22"/>
          <w:shd w:val="clear" w:color="auto" w:fill="FFFFFF"/>
          <w:lang w:val="uk-UA"/>
        </w:rPr>
        <w:fldChar w:fldCharType="end"/>
      </w:r>
      <w:r>
        <w:rPr>
          <w:sz w:val="22"/>
          <w:szCs w:val="22"/>
          <w:shd w:val="clear" w:color="auto" w:fill="FFFFFF"/>
          <w:lang w:val="uk-UA"/>
        </w:rPr>
        <w:t>)</w:t>
      </w:r>
    </w:p>
    <w:p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r>
        <w:rPr>
          <w:sz w:val="22"/>
          <w:szCs w:val="22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</w:p>
    <w:p>
      <w:pPr>
        <w:ind w:firstLine="567"/>
        <w:rPr>
          <w:sz w:val="24"/>
          <w:szCs w:val="24"/>
          <w:lang w:val="uk-UA" w:eastAsia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/>
    <w:sectPr>
      <w:pgSz w:w="11906" w:h="16838"/>
      <w:pgMar w:top="850" w:right="849" w:bottom="709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7D78A"/>
    <w:multiLevelType w:val="singleLevel"/>
    <w:tmpl w:val="57C7D78A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03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unhideWhenUsed/>
    <w:uiPriority w:val="99"/>
    <w:rPr>
      <w:color w:val="0563C1"/>
      <w:u w:val="single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2020-11-22T16:23:40Z</dcterms:created>
  <dc:creator>Роман</dc:creator>
  <cp:lastModifiedBy>Роман</cp:lastModifiedBy>
  <dcterms:modified xsi:type="dcterms:W3CDTF">2020-11-22T16:24:02Z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