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95F" w:rsidRDefault="00A4295F">
      <w:bookmarkStart w:id="0" w:name="_GoBack"/>
      <w:bookmarkEnd w:id="0"/>
    </w:p>
    <w:p w:rsidR="00765376" w:rsidRPr="00765376" w:rsidRDefault="00765376" w:rsidP="00765376">
      <w:pPr>
        <w:jc w:val="both"/>
        <w:rPr>
          <w:b/>
          <w:sz w:val="24"/>
          <w:szCs w:val="24"/>
          <w:lang w:val="uk-UA" w:eastAsia="uk-UA"/>
        </w:rPr>
      </w:pPr>
      <w:r w:rsidRPr="00765376">
        <w:rPr>
          <w:b/>
          <w:sz w:val="24"/>
          <w:szCs w:val="24"/>
          <w:lang w:val="uk-UA" w:eastAsia="uk-UA"/>
        </w:rPr>
        <w:t>Додаткова інформація:</w:t>
      </w:r>
    </w:p>
    <w:p w:rsidR="00765376" w:rsidRDefault="00765376" w:rsidP="00765376">
      <w:pPr>
        <w:ind w:firstLine="567"/>
        <w:jc w:val="both"/>
        <w:rPr>
          <w:sz w:val="24"/>
          <w:szCs w:val="24"/>
          <w:lang w:val="uk-UA" w:eastAsia="uk-UA"/>
        </w:rPr>
      </w:pP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65376" w:rsidRPr="00765376" w:rsidRDefault="00765376" w:rsidP="00765376">
      <w:pPr>
        <w:ind w:firstLine="567"/>
        <w:jc w:val="both"/>
        <w:rPr>
          <w:sz w:val="24"/>
          <w:szCs w:val="24"/>
          <w:lang w:val="uk-UA" w:eastAsia="uk-UA"/>
        </w:rPr>
      </w:pPr>
      <w:r w:rsidRPr="00765376">
        <w:rPr>
          <w:sz w:val="24"/>
          <w:szCs w:val="24"/>
          <w:lang w:val="uk-UA" w:eastAsia="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65376" w:rsidRPr="00765376" w:rsidRDefault="00765376" w:rsidP="00765376">
      <w:pPr>
        <w:ind w:firstLine="567"/>
        <w:jc w:val="both"/>
        <w:rPr>
          <w:sz w:val="24"/>
          <w:szCs w:val="24"/>
          <w:lang w:val="uk-UA" w:eastAsia="uk-UA"/>
        </w:rPr>
      </w:pPr>
      <w:r w:rsidRPr="00765376">
        <w:rPr>
          <w:sz w:val="24"/>
          <w:szCs w:val="24"/>
          <w:lang w:val="uk-UA" w:eastAsia="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 Переможець електронного аукціону:</w:t>
      </w:r>
    </w:p>
    <w:p w:rsidR="00765376" w:rsidRPr="00765376" w:rsidRDefault="00765376" w:rsidP="00765376">
      <w:pPr>
        <w:ind w:firstLine="567"/>
        <w:jc w:val="both"/>
        <w:rPr>
          <w:sz w:val="24"/>
          <w:szCs w:val="24"/>
          <w:lang w:val="uk-UA" w:eastAsia="uk-UA"/>
        </w:rPr>
      </w:pPr>
      <w:r w:rsidRPr="00765376">
        <w:rPr>
          <w:sz w:val="24"/>
          <w:szCs w:val="24"/>
          <w:lang w:val="uk-UA" w:eastAsia="uk-UA"/>
        </w:rPr>
        <w:t>-</w:t>
      </w:r>
      <w:r w:rsidRPr="00765376">
        <w:rPr>
          <w:sz w:val="24"/>
          <w:szCs w:val="24"/>
          <w:lang w:val="uk-UA" w:eastAsia="uk-UA"/>
        </w:rPr>
        <w:tab/>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65376" w:rsidRPr="00765376" w:rsidRDefault="00765376" w:rsidP="00765376">
      <w:pPr>
        <w:ind w:firstLine="567"/>
        <w:jc w:val="both"/>
        <w:rPr>
          <w:sz w:val="24"/>
          <w:szCs w:val="24"/>
          <w:lang w:val="uk-UA" w:eastAsia="uk-UA"/>
        </w:rPr>
      </w:pPr>
      <w:r w:rsidRPr="00765376">
        <w:rPr>
          <w:sz w:val="24"/>
          <w:szCs w:val="24"/>
          <w:lang w:val="uk-UA" w:eastAsia="uk-UA"/>
        </w:rPr>
        <w:t>-</w:t>
      </w:r>
      <w:r w:rsidRPr="00765376">
        <w:rPr>
          <w:sz w:val="24"/>
          <w:szCs w:val="24"/>
          <w:lang w:val="uk-UA" w:eastAsia="uk-UA"/>
        </w:rPr>
        <w:tab/>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65376" w:rsidRPr="00765376" w:rsidRDefault="00765376" w:rsidP="00765376">
      <w:pPr>
        <w:ind w:firstLine="567"/>
        <w:jc w:val="both"/>
        <w:rPr>
          <w:sz w:val="24"/>
          <w:szCs w:val="24"/>
          <w:lang w:val="uk-UA" w:eastAsia="uk-UA"/>
        </w:rPr>
      </w:pPr>
      <w:r w:rsidRPr="00765376">
        <w:rPr>
          <w:sz w:val="24"/>
          <w:szCs w:val="24"/>
          <w:lang w:val="uk-UA" w:eastAsia="uk-UA"/>
        </w:rPr>
        <w:t>Покупець, який підписав договір купівлі-продажу, сплачує на                                         п/р № 37186018020947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65376" w:rsidRPr="00765376" w:rsidRDefault="00765376" w:rsidP="00765376">
      <w:pPr>
        <w:ind w:firstLine="567"/>
        <w:jc w:val="both"/>
        <w:rPr>
          <w:sz w:val="24"/>
          <w:szCs w:val="24"/>
          <w:lang w:val="uk-UA" w:eastAsia="uk-UA"/>
        </w:rPr>
      </w:pPr>
      <w:r w:rsidRPr="00765376">
        <w:rPr>
          <w:sz w:val="24"/>
          <w:szCs w:val="24"/>
          <w:lang w:val="uk-UA" w:eastAsia="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     Оператор електронного майданчика перераховує на казначейський рахунок № 37186018020947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765376" w:rsidRPr="00765376" w:rsidRDefault="00765376" w:rsidP="00765376">
      <w:pPr>
        <w:ind w:firstLine="567"/>
        <w:jc w:val="both"/>
        <w:rPr>
          <w:sz w:val="24"/>
          <w:szCs w:val="24"/>
          <w:lang w:val="uk-UA" w:eastAsia="uk-UA"/>
        </w:rPr>
      </w:pPr>
      <w:r w:rsidRPr="00765376">
        <w:rPr>
          <w:sz w:val="24"/>
          <w:szCs w:val="24"/>
          <w:lang w:val="uk-UA" w:eastAsia="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65376" w:rsidRPr="00765376" w:rsidRDefault="00765376" w:rsidP="00765376">
      <w:pPr>
        <w:ind w:firstLine="567"/>
        <w:jc w:val="both"/>
        <w:rPr>
          <w:sz w:val="24"/>
          <w:szCs w:val="24"/>
          <w:lang w:val="uk-UA" w:eastAsia="uk-UA"/>
        </w:rPr>
      </w:pPr>
      <w:r w:rsidRPr="00765376">
        <w:rPr>
          <w:sz w:val="24"/>
          <w:szCs w:val="24"/>
          <w:lang w:val="uk-UA" w:eastAsia="uk-UA"/>
        </w:rPr>
        <w:t>Оператор електронного майданчика перераховує на казначейський рахунок                     № 37186018020947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65376" w:rsidRPr="00765376" w:rsidRDefault="00765376" w:rsidP="00765376">
      <w:pPr>
        <w:ind w:firstLine="567"/>
        <w:jc w:val="both"/>
        <w:rPr>
          <w:sz w:val="24"/>
          <w:szCs w:val="24"/>
          <w:lang w:val="uk-UA" w:eastAsia="uk-UA"/>
        </w:rPr>
      </w:pPr>
      <w:r w:rsidRPr="00765376">
        <w:rPr>
          <w:sz w:val="24"/>
          <w:szCs w:val="24"/>
          <w:lang w:val="uk-UA" w:eastAsia="uk-UA"/>
        </w:rPr>
        <w:t xml:space="preserve">Оператор електронного майданчика перераховує на валютні рахунки:                         </w:t>
      </w:r>
      <w:r w:rsidRPr="00765376">
        <w:rPr>
          <w:sz w:val="24"/>
          <w:szCs w:val="24"/>
          <w:lang w:val="uk-UA" w:eastAsia="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65376" w:rsidRPr="00765376" w:rsidRDefault="00765376" w:rsidP="00765376">
      <w:pPr>
        <w:ind w:firstLine="567"/>
        <w:jc w:val="both"/>
        <w:rPr>
          <w:b/>
          <w:sz w:val="24"/>
          <w:szCs w:val="24"/>
          <w:lang w:val="uk-UA" w:eastAsia="uk-UA"/>
        </w:rPr>
      </w:pPr>
      <w:r w:rsidRPr="00765376">
        <w:rPr>
          <w:b/>
          <w:sz w:val="24"/>
          <w:szCs w:val="24"/>
          <w:lang w:val="uk-UA" w:eastAsia="uk-UA"/>
        </w:rPr>
        <w:t>До уваги потенційних покупців та операторів електронних майданчиків, з початку 2020 року в органах Казначейства будуть діяти нові дохідні та видатні рахунки з іншою нумерацією у форматі IBAN.</w:t>
      </w:r>
    </w:p>
    <w:p w:rsidR="00765376" w:rsidRPr="00765376" w:rsidRDefault="00765376" w:rsidP="00765376">
      <w:pPr>
        <w:ind w:firstLine="567"/>
        <w:jc w:val="both"/>
        <w:rPr>
          <w:b/>
          <w:sz w:val="24"/>
          <w:szCs w:val="24"/>
          <w:lang w:val="uk-UA" w:eastAsia="uk-UA"/>
        </w:rPr>
      </w:pPr>
      <w:r w:rsidRPr="00765376">
        <w:rPr>
          <w:b/>
          <w:sz w:val="24"/>
          <w:szCs w:val="24"/>
          <w:lang w:val="uk-UA" w:eastAsia="uk-UA"/>
        </w:rPr>
        <w:t>У зв’язку з цим просимо перед оплатою уточнити інформацію про реквізити рахунків управління комунальної власності департаменту економічного розвитку Львівської міської ради.</w:t>
      </w:r>
    </w:p>
    <w:p w:rsidR="00765376" w:rsidRPr="00765376" w:rsidRDefault="00765376" w:rsidP="00765376">
      <w:pPr>
        <w:ind w:firstLine="567"/>
        <w:jc w:val="both"/>
        <w:rPr>
          <w:b/>
          <w:sz w:val="24"/>
          <w:szCs w:val="24"/>
          <w:lang w:val="uk-UA" w:eastAsia="uk-UA"/>
        </w:rPr>
      </w:pPr>
    </w:p>
    <w:p w:rsidR="00765376" w:rsidRPr="00012816" w:rsidRDefault="00765376" w:rsidP="00765376">
      <w:pPr>
        <w:ind w:firstLine="567"/>
        <w:jc w:val="both"/>
        <w:rPr>
          <w:sz w:val="24"/>
          <w:szCs w:val="24"/>
          <w:lang w:val="uk-UA" w:eastAsia="uk-UA"/>
        </w:rPr>
      </w:pPr>
      <w:r w:rsidRPr="00012816">
        <w:rPr>
          <w:sz w:val="24"/>
          <w:szCs w:val="24"/>
          <w:lang w:val="uk-UA" w:eastAsia="uk-UA"/>
        </w:rPr>
        <w:t xml:space="preserve">Аукціон проводиться відповідно до ЗУ «Про приватизацію державного і комунального майна» та Порядку проведення електронних аукціонів для продажу об’єктів малої приватизації </w:t>
      </w:r>
      <w:r w:rsidRPr="00012816">
        <w:rPr>
          <w:bCs/>
          <w:color w:val="000000"/>
          <w:sz w:val="24"/>
          <w:szCs w:val="24"/>
          <w:shd w:val="clear" w:color="auto" w:fill="FFFFFF"/>
        </w:rPr>
        <w:t xml:space="preserve">та </w:t>
      </w:r>
      <w:proofErr w:type="spellStart"/>
      <w:r w:rsidRPr="00012816">
        <w:rPr>
          <w:bCs/>
          <w:color w:val="000000"/>
          <w:sz w:val="24"/>
          <w:szCs w:val="24"/>
          <w:shd w:val="clear" w:color="auto" w:fill="FFFFFF"/>
        </w:rPr>
        <w:t>визначення</w:t>
      </w:r>
      <w:proofErr w:type="spellEnd"/>
      <w:r w:rsidRPr="00012816">
        <w:rPr>
          <w:bCs/>
          <w:color w:val="000000"/>
          <w:sz w:val="24"/>
          <w:szCs w:val="24"/>
          <w:shd w:val="clear" w:color="auto" w:fill="FFFFFF"/>
        </w:rPr>
        <w:t xml:space="preserve"> </w:t>
      </w:r>
      <w:proofErr w:type="spellStart"/>
      <w:r w:rsidRPr="00012816">
        <w:rPr>
          <w:bCs/>
          <w:color w:val="000000"/>
          <w:sz w:val="24"/>
          <w:szCs w:val="24"/>
          <w:shd w:val="clear" w:color="auto" w:fill="FFFFFF"/>
        </w:rPr>
        <w:t>додаткових</w:t>
      </w:r>
      <w:proofErr w:type="spellEnd"/>
      <w:r w:rsidRPr="00012816">
        <w:rPr>
          <w:bCs/>
          <w:color w:val="000000"/>
          <w:sz w:val="24"/>
          <w:szCs w:val="24"/>
          <w:shd w:val="clear" w:color="auto" w:fill="FFFFFF"/>
        </w:rPr>
        <w:t xml:space="preserve"> умов продажу</w:t>
      </w:r>
      <w:r w:rsidRPr="00012816">
        <w:rPr>
          <w:bCs/>
          <w:color w:val="000000"/>
          <w:sz w:val="24"/>
          <w:szCs w:val="24"/>
          <w:shd w:val="clear" w:color="auto" w:fill="FFFFFF"/>
          <w:lang w:val="uk-UA"/>
        </w:rPr>
        <w:t>»</w:t>
      </w:r>
      <w:r w:rsidRPr="00012816">
        <w:rPr>
          <w:sz w:val="24"/>
          <w:szCs w:val="24"/>
          <w:lang w:val="uk-UA" w:eastAsia="uk-UA"/>
        </w:rPr>
        <w:t>, затвердженого постановою Кабінету Міністрів України від 10 травня</w:t>
      </w:r>
      <w:r>
        <w:rPr>
          <w:sz w:val="24"/>
          <w:szCs w:val="24"/>
          <w:lang w:val="uk-UA" w:eastAsia="uk-UA"/>
        </w:rPr>
        <w:t xml:space="preserve"> 2018</w:t>
      </w:r>
      <w:r w:rsidRPr="00012816">
        <w:rPr>
          <w:sz w:val="24"/>
          <w:szCs w:val="24"/>
          <w:lang w:val="uk-UA" w:eastAsia="uk-UA"/>
        </w:rPr>
        <w:t xml:space="preserve"> № 432  «</w:t>
      </w:r>
      <w:r w:rsidRPr="00012816">
        <w:rPr>
          <w:bCs/>
          <w:color w:val="000000"/>
          <w:sz w:val="24"/>
          <w:szCs w:val="24"/>
          <w:shd w:val="clear" w:color="auto" w:fill="FFFFFF"/>
          <w:lang w:val="uk-UA"/>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765376" w:rsidRDefault="00765376" w:rsidP="00765376">
      <w:pPr>
        <w:ind w:firstLine="567"/>
        <w:jc w:val="both"/>
        <w:rPr>
          <w:sz w:val="24"/>
          <w:szCs w:val="24"/>
          <w:lang w:val="uk-UA" w:eastAsia="uk-UA"/>
        </w:rPr>
      </w:pPr>
      <w:r w:rsidRPr="00012816">
        <w:rPr>
          <w:sz w:val="24"/>
          <w:szCs w:val="24"/>
          <w:lang w:val="uk-UA"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w:t>
      </w:r>
    </w:p>
    <w:p w:rsidR="00765376" w:rsidRDefault="00765376">
      <w:pPr>
        <w:rPr>
          <w:lang w:val="uk-UA"/>
        </w:rPr>
      </w:pPr>
    </w:p>
    <w:p w:rsidR="00543D50" w:rsidRPr="00C329AA" w:rsidRDefault="00543D50" w:rsidP="00543D50">
      <w:pPr>
        <w:ind w:firstLine="567"/>
        <w:jc w:val="both"/>
        <w:rPr>
          <w:sz w:val="24"/>
          <w:szCs w:val="24"/>
          <w:lang w:val="uk-UA" w:eastAsia="uk-UA"/>
        </w:rPr>
      </w:pPr>
      <w:r w:rsidRPr="00DE1CA9">
        <w:rPr>
          <w:sz w:val="24"/>
          <w:szCs w:val="24"/>
          <w:lang w:val="uk-UA" w:eastAsia="uk-UA"/>
        </w:rPr>
        <w:t xml:space="preserve">Наказ управління комунальної власності департаменту економічного розвитку Львівської  міської  ради  від </w:t>
      </w:r>
      <w:r>
        <w:rPr>
          <w:sz w:val="24"/>
          <w:szCs w:val="24"/>
          <w:lang w:val="uk-UA" w:eastAsia="uk-UA"/>
        </w:rPr>
        <w:t>26.12.2019</w:t>
      </w:r>
      <w:r w:rsidRPr="00DE1CA9">
        <w:rPr>
          <w:sz w:val="24"/>
          <w:szCs w:val="24"/>
          <w:lang w:val="uk-UA" w:eastAsia="uk-UA"/>
        </w:rPr>
        <w:t xml:space="preserve"> </w:t>
      </w:r>
      <w:r>
        <w:rPr>
          <w:sz w:val="24"/>
          <w:szCs w:val="24"/>
          <w:lang w:val="uk-UA" w:eastAsia="uk-UA"/>
        </w:rPr>
        <w:t xml:space="preserve">№ 193 </w:t>
      </w:r>
      <w:r w:rsidRPr="00DE1CA9">
        <w:rPr>
          <w:sz w:val="24"/>
          <w:szCs w:val="24"/>
          <w:lang w:val="uk-UA" w:eastAsia="uk-UA"/>
        </w:rPr>
        <w:t>«</w:t>
      </w:r>
      <w:r w:rsidRPr="00DE1CA9">
        <w:rPr>
          <w:sz w:val="24"/>
          <w:szCs w:val="24"/>
          <w:lang w:val="uk-UA"/>
        </w:rPr>
        <w:t xml:space="preserve">Про затвердження умов  продажу  та інформаційного повідомлення про проведення електронного аукціону без умов об’єкта малої приватизації за  </w:t>
      </w:r>
      <w:proofErr w:type="spellStart"/>
      <w:r w:rsidRPr="00DE1CA9">
        <w:rPr>
          <w:sz w:val="24"/>
          <w:szCs w:val="24"/>
          <w:lang w:val="uk-UA"/>
        </w:rPr>
        <w:t>адресою</w:t>
      </w:r>
      <w:proofErr w:type="spellEnd"/>
      <w:r w:rsidRPr="00DE1CA9">
        <w:rPr>
          <w:sz w:val="24"/>
          <w:szCs w:val="24"/>
          <w:lang w:val="uk-UA"/>
        </w:rPr>
        <w:t>: м. Львів, вул.</w:t>
      </w:r>
      <w:r>
        <w:rPr>
          <w:sz w:val="24"/>
          <w:szCs w:val="24"/>
          <w:lang w:val="uk-UA"/>
        </w:rPr>
        <w:t xml:space="preserve"> Зелена, 153</w:t>
      </w:r>
      <w:r w:rsidRPr="00DE1CA9">
        <w:rPr>
          <w:sz w:val="24"/>
          <w:szCs w:val="24"/>
          <w:lang w:val="uk-UA"/>
        </w:rPr>
        <w:t>».</w:t>
      </w:r>
    </w:p>
    <w:p w:rsidR="00543D50" w:rsidRPr="00C329AA" w:rsidRDefault="00543D50" w:rsidP="00543D50">
      <w:pPr>
        <w:jc w:val="both"/>
        <w:rPr>
          <w:b/>
          <w:sz w:val="24"/>
          <w:szCs w:val="24"/>
          <w:u w:val="single"/>
          <w:lang w:val="uk-UA"/>
        </w:rPr>
      </w:pPr>
    </w:p>
    <w:p w:rsidR="00543D50" w:rsidRPr="00765376" w:rsidRDefault="00543D50">
      <w:pPr>
        <w:rPr>
          <w:lang w:val="uk-UA"/>
        </w:rPr>
      </w:pPr>
    </w:p>
    <w:sectPr w:rsidR="00543D50" w:rsidRPr="007653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6EC29BE8"/>
    <w:lvl w:ilvl="0" w:tplc="20780C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85"/>
    <w:rsid w:val="00543D50"/>
    <w:rsid w:val="006E7CFC"/>
    <w:rsid w:val="00765376"/>
    <w:rsid w:val="00A37D85"/>
    <w:rsid w:val="00A429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46F89-13B1-46DC-A12C-D5077319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376"/>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3533</Words>
  <Characters>2015</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Круглова Ірина</cp:lastModifiedBy>
  <cp:revision>2</cp:revision>
  <dcterms:created xsi:type="dcterms:W3CDTF">2020-01-03T08:50:00Z</dcterms:created>
  <dcterms:modified xsi:type="dcterms:W3CDTF">2020-01-03T08:50:00Z</dcterms:modified>
</cp:coreProperties>
</file>