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E5" w:rsidRPr="00AB5EE5" w:rsidRDefault="00AB5EE5" w:rsidP="00AB5EE5">
      <w:pPr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b/>
          <w:bCs/>
          <w:color w:val="1D2129"/>
          <w:lang w:eastAsia="uk-UA"/>
        </w:rPr>
        <w:t>ПАМ’ЯТКА. Доступний готель для осіб з інвалідністю</w:t>
      </w:r>
    </w:p>
    <w:p w:rsidR="00AB5EE5" w:rsidRPr="00AB5EE5" w:rsidRDefault="00AB5EE5" w:rsidP="00AB5EE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color w:val="1D2129"/>
          <w:lang w:eastAsia="uk-UA"/>
        </w:rPr>
      </w:pPr>
      <w:r w:rsidRPr="00AB5EE5">
        <w:rPr>
          <w:rFonts w:eastAsia="Times New Roman" w:cstheme="minorHAnsi"/>
          <w:b/>
          <w:bCs/>
          <w:color w:val="1D2129"/>
          <w:lang w:eastAsia="uk-UA"/>
        </w:rPr>
        <w:t>Паркувальний майданчик / Паркомісце для осіб з інвалідністю</w:t>
      </w:r>
    </w:p>
    <w:p w:rsidR="00AB5EE5" w:rsidRPr="00AB5EE5" w:rsidRDefault="00AB5EE5" w:rsidP="00AB5EE5">
      <w:pPr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розташоване максимально близько до входу у будівлю</w:t>
      </w:r>
    </w:p>
    <w:p w:rsidR="00AB5EE5" w:rsidRPr="00AB5EE5" w:rsidRDefault="00AB5EE5" w:rsidP="00AB5EE5">
      <w:pPr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обладнане табличкою «особа з інвалідністю» </w:t>
      </w:r>
    </w:p>
    <w:p w:rsidR="00AB5EE5" w:rsidRPr="00AB5EE5" w:rsidRDefault="00AB5EE5" w:rsidP="00AB5EE5">
      <w:pPr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із дорожньою розміткою «для осіб з інвалідністю»  (розміром 1,3 м)</w:t>
      </w:r>
    </w:p>
    <w:p w:rsidR="00AB5EE5" w:rsidRPr="00AB5EE5" w:rsidRDefault="00AB5EE5" w:rsidP="00AB5EE5">
      <w:pPr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ширина паркувального місця не менше 3,5 м</w:t>
      </w:r>
    </w:p>
    <w:p w:rsidR="00AB5EE5" w:rsidRPr="00AB5EE5" w:rsidRDefault="00AB5EE5" w:rsidP="00AB5EE5">
      <w:pPr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 xml:space="preserve">- </w:t>
      </w:r>
      <w:r w:rsidRPr="00AB5EE5">
        <w:rPr>
          <w:rFonts w:eastAsia="Times New Roman" w:cstheme="minorHAnsi"/>
          <w:color w:val="1D2129"/>
          <w:shd w:val="clear" w:color="auto" w:fill="FFFFFF"/>
          <w:lang w:eastAsia="uk-UA"/>
        </w:rPr>
        <w:t>виїзд з місця парковки на тротуар облаштований пониженням  бордюру</w:t>
      </w:r>
    </w:p>
    <w:p w:rsidR="00AB5EE5" w:rsidRPr="00AB5EE5" w:rsidRDefault="00AB5EE5" w:rsidP="00AB5EE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color w:val="1D2129"/>
          <w:lang w:eastAsia="uk-UA"/>
        </w:rPr>
      </w:pPr>
      <w:r w:rsidRPr="00AB5EE5">
        <w:rPr>
          <w:rFonts w:eastAsia="Times New Roman" w:cstheme="minorHAnsi"/>
          <w:b/>
          <w:bCs/>
          <w:color w:val="1D2129"/>
          <w:lang w:eastAsia="uk-UA"/>
        </w:rPr>
        <w:t>Вхід у будівлю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безбар’єрний вхід безпосередньо до вестибюлю з рецепцією (пороги не вище 2,5 см або облаштовані пониженням)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b/>
          <w:bCs/>
          <w:color w:val="1D2129"/>
          <w:lang w:eastAsia="uk-UA"/>
        </w:rPr>
        <w:t>Сходи і пандус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сходи продубльовані пандусом (стаціонарним, портативним) або підйомником 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маркування ребер першої і останньої сходинок яскравою жовтою фарбою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наявність поручнів з обох сторін пандуса і сходів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ширина пандуса 1,2 м (не менше 1 м)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ухил пандуса - не більше 8%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b/>
          <w:bCs/>
          <w:color w:val="1D2129"/>
          <w:lang w:eastAsia="uk-UA"/>
        </w:rPr>
        <w:t>Двері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контрастне маркування на прозорій частині вхідних дверей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двері (одна робоча стулка) шириною мінімум 90 см</w:t>
      </w:r>
    </w:p>
    <w:p w:rsidR="00AB5EE5" w:rsidRPr="00AB5EE5" w:rsidRDefault="00AB5EE5" w:rsidP="00AB5EE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color w:val="1D2129"/>
          <w:lang w:eastAsia="uk-UA"/>
        </w:rPr>
      </w:pPr>
      <w:r w:rsidRPr="00AB5EE5">
        <w:rPr>
          <w:rFonts w:eastAsia="Times New Roman" w:cstheme="minorHAnsi"/>
          <w:b/>
          <w:bCs/>
          <w:color w:val="1D2129"/>
          <w:lang w:eastAsia="uk-UA"/>
        </w:rPr>
        <w:t>Приміщення громадського призначення, зона рецепції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висота стійки рецепції не більше 1,10 м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н</w:t>
      </w:r>
      <w:r w:rsidRPr="00AB5EE5">
        <w:rPr>
          <w:rFonts w:eastAsia="Times New Roman" w:cstheme="minorHAnsi"/>
          <w:color w:val="1D2129"/>
          <w:shd w:val="clear" w:color="auto" w:fill="FFFFFF"/>
          <w:lang w:eastAsia="uk-UA"/>
        </w:rPr>
        <w:t>аявність показників руху (з піктограмами про доступні чи пристосовані місця для осіб з інвалідністю)</w:t>
      </w:r>
    </w:p>
    <w:p w:rsidR="00AB5EE5" w:rsidRPr="00AB5EE5" w:rsidRDefault="00AB5EE5" w:rsidP="00AB5EE5">
      <w:pPr>
        <w:shd w:val="clear" w:color="auto" w:fill="FFFFFF"/>
        <w:spacing w:after="0" w:line="240" w:lineRule="auto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наявність пристосованої вбиральні на поверсі з рецепцією, рестораном, конференц-залом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доступний ресторан (безбар’єрний вхід, невисокі столи, наявність пройомів під ними, вільні проходи між столами, меню шрифтом Брайля)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доступний конференц-зал (безбар’єрний вхід)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безбар’єрний доступ до ліфтової кабіни</w:t>
      </w:r>
    </w:p>
    <w:p w:rsidR="00AB5EE5" w:rsidRPr="00AB5EE5" w:rsidRDefault="00AB5EE5" w:rsidP="00AB5E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color w:val="1D2129"/>
          <w:lang w:eastAsia="uk-UA"/>
        </w:rPr>
      </w:pPr>
      <w:r w:rsidRPr="00AB5EE5">
        <w:rPr>
          <w:rFonts w:eastAsia="Times New Roman" w:cstheme="minorHAnsi"/>
          <w:b/>
          <w:bCs/>
          <w:color w:val="1D2129"/>
          <w:lang w:eastAsia="uk-UA"/>
        </w:rPr>
        <w:t>Туалетне приміщення</w:t>
      </w:r>
    </w:p>
    <w:p w:rsidR="00AB5EE5" w:rsidRDefault="00AB5EE5" w:rsidP="00AB5EE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D2129"/>
          <w:lang w:eastAsia="uk-UA"/>
        </w:rPr>
      </w:pPr>
      <w:r>
        <w:rPr>
          <w:rFonts w:eastAsia="Times New Roman" w:cstheme="minorHAnsi"/>
          <w:color w:val="1D2129"/>
          <w:shd w:val="clear" w:color="auto" w:fill="FFFFFF"/>
          <w:lang w:eastAsia="uk-UA"/>
        </w:rPr>
        <w:t xml:space="preserve">- </w:t>
      </w:r>
      <w:r w:rsidRPr="00AB5EE5">
        <w:rPr>
          <w:rFonts w:eastAsia="Times New Roman" w:cstheme="minorHAnsi"/>
          <w:color w:val="1D2129"/>
          <w:shd w:val="clear" w:color="auto" w:fill="FFFFFF"/>
          <w:lang w:eastAsia="uk-UA"/>
        </w:rPr>
        <w:t>наявність окремої туалетного приміщення пристосованого для осіб з інвалідністю (або доступної універсальної кабіни)</w:t>
      </w:r>
    </w:p>
    <w:p w:rsidR="00AB5EE5" w:rsidRDefault="00AB5EE5" w:rsidP="00AB5EE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D2129"/>
          <w:lang w:eastAsia="uk-UA"/>
        </w:rPr>
      </w:pPr>
      <w:r>
        <w:rPr>
          <w:rFonts w:eastAsia="Times New Roman" w:cstheme="minorHAnsi"/>
          <w:color w:val="1D2129"/>
          <w:lang w:eastAsia="uk-UA"/>
        </w:rPr>
        <w:t xml:space="preserve">- </w:t>
      </w:r>
      <w:r w:rsidRPr="00AB5EE5">
        <w:rPr>
          <w:rFonts w:eastAsia="Times New Roman" w:cstheme="minorHAnsi"/>
          <w:color w:val="1D2129"/>
          <w:lang w:eastAsia="uk-UA"/>
        </w:rPr>
        <w:t>ширина дверей 90 см 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D2129"/>
          <w:lang w:eastAsia="uk-UA"/>
        </w:rPr>
      </w:pPr>
      <w:r>
        <w:rPr>
          <w:rFonts w:eastAsia="Times New Roman" w:cstheme="minorHAnsi"/>
          <w:color w:val="1D2129"/>
          <w:lang w:eastAsia="uk-UA"/>
        </w:rPr>
        <w:t xml:space="preserve">- </w:t>
      </w:r>
      <w:r w:rsidRPr="00AB5EE5">
        <w:rPr>
          <w:rFonts w:eastAsia="Times New Roman" w:cstheme="minorHAnsi"/>
          <w:color w:val="1D2129"/>
          <w:lang w:eastAsia="uk-UA"/>
        </w:rPr>
        <w:t>відсутні пороги в дверях або висотою до 2,5 см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D2129"/>
          <w:lang w:eastAsia="uk-UA"/>
        </w:rPr>
      </w:pPr>
      <w:r>
        <w:rPr>
          <w:rFonts w:eastAsia="Times New Roman" w:cstheme="minorHAnsi"/>
          <w:color w:val="1D2129"/>
          <w:lang w:eastAsia="uk-UA"/>
        </w:rPr>
        <w:t xml:space="preserve">- </w:t>
      </w:r>
      <w:r w:rsidRPr="00AB5EE5">
        <w:rPr>
          <w:rFonts w:eastAsia="Times New Roman" w:cstheme="minorHAnsi"/>
          <w:color w:val="1D2129"/>
          <w:lang w:eastAsia="uk-UA"/>
        </w:rPr>
        <w:t>розміри кабіни не менше 1,65 м шириною і 1,8 м глибиною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D2129"/>
          <w:lang w:eastAsia="uk-UA"/>
        </w:rPr>
      </w:pPr>
      <w:r>
        <w:rPr>
          <w:rFonts w:eastAsia="Times New Roman" w:cstheme="minorHAnsi"/>
          <w:color w:val="1D2129"/>
          <w:lang w:eastAsia="uk-UA"/>
        </w:rPr>
        <w:t xml:space="preserve">- </w:t>
      </w:r>
      <w:r w:rsidRPr="00AB5EE5">
        <w:rPr>
          <w:rFonts w:eastAsia="Times New Roman" w:cstheme="minorHAnsi"/>
          <w:color w:val="1D2129"/>
          <w:lang w:eastAsia="uk-UA"/>
        </w:rPr>
        <w:t>вільний простір збоку біля унітазу і наявність поручнів біля нього 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D2129"/>
          <w:lang w:eastAsia="uk-UA"/>
        </w:rPr>
      </w:pPr>
      <w:r>
        <w:rPr>
          <w:rFonts w:eastAsia="Times New Roman" w:cstheme="minorHAnsi"/>
          <w:color w:val="1D2129"/>
          <w:shd w:val="clear" w:color="auto" w:fill="FFFFFF"/>
          <w:lang w:eastAsia="uk-UA"/>
        </w:rPr>
        <w:t xml:space="preserve">- </w:t>
      </w:r>
      <w:r w:rsidRPr="00AB5EE5">
        <w:rPr>
          <w:rFonts w:eastAsia="Times New Roman" w:cstheme="minorHAnsi"/>
          <w:color w:val="1D2129"/>
          <w:shd w:val="clear" w:color="auto" w:fill="FFFFFF"/>
          <w:lang w:eastAsia="uk-UA"/>
        </w:rPr>
        <w:t>раковина, дзеркало, мило, рушнички/сушка для рук, гачки для одягу - у близькій досяжності, не високо розташовані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D2129"/>
          <w:lang w:eastAsia="uk-UA"/>
        </w:rPr>
      </w:pPr>
      <w:r>
        <w:rPr>
          <w:rFonts w:eastAsia="Times New Roman" w:cstheme="minorHAnsi"/>
          <w:color w:val="1D2129"/>
          <w:shd w:val="clear" w:color="auto" w:fill="FFFFFF"/>
          <w:lang w:eastAsia="uk-UA"/>
        </w:rPr>
        <w:t xml:space="preserve">- </w:t>
      </w:r>
      <w:r w:rsidRPr="00AB5EE5">
        <w:rPr>
          <w:rFonts w:eastAsia="Times New Roman" w:cstheme="minorHAnsi"/>
          <w:color w:val="1D2129"/>
          <w:shd w:val="clear" w:color="auto" w:fill="FFFFFF"/>
          <w:lang w:eastAsia="uk-UA"/>
        </w:rPr>
        <w:t>відро для сміття без кришки, яка відкривається натисканням на педаль</w:t>
      </w:r>
    </w:p>
    <w:p w:rsidR="00AB5EE5" w:rsidRPr="00AB5EE5" w:rsidRDefault="00AB5EE5" w:rsidP="00AB5EE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color w:val="000000"/>
          <w:lang w:eastAsia="uk-UA"/>
        </w:rPr>
      </w:pPr>
      <w:r w:rsidRPr="00AB5EE5">
        <w:rPr>
          <w:rFonts w:eastAsia="Times New Roman" w:cstheme="minorHAnsi"/>
          <w:b/>
          <w:bCs/>
          <w:color w:val="000000"/>
          <w:lang w:eastAsia="uk-UA"/>
        </w:rPr>
        <w:t>Ліфт у готелі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розміри кабіни ліфта: ширина 1,1 м, глибина 1,4 м, вхід 90 см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обладнаний звуковим інформатором звуку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пульт промаркований рельєфно-крапковим шрифтом</w:t>
      </w:r>
    </w:p>
    <w:p w:rsidR="00AB5EE5" w:rsidRPr="00AB5EE5" w:rsidRDefault="00AB5EE5" w:rsidP="00AB5EE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color w:val="000000"/>
          <w:lang w:eastAsia="uk-UA"/>
        </w:rPr>
      </w:pPr>
      <w:r w:rsidRPr="00AB5EE5">
        <w:rPr>
          <w:rFonts w:eastAsia="Times New Roman" w:cstheme="minorHAnsi"/>
          <w:b/>
          <w:bCs/>
          <w:color w:val="000000"/>
          <w:lang w:eastAsia="uk-UA"/>
        </w:rPr>
        <w:t>Номер</w:t>
      </w:r>
    </w:p>
    <w:p w:rsidR="00AB5EE5" w:rsidRPr="00AB5EE5" w:rsidRDefault="00AB5EE5" w:rsidP="00AB5EE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uk-UA"/>
        </w:rPr>
      </w:pPr>
      <w:r>
        <w:rPr>
          <w:rFonts w:eastAsia="Times New Roman" w:cstheme="minorHAnsi"/>
          <w:color w:val="000000"/>
          <w:shd w:val="clear" w:color="auto" w:fill="FFFFFF"/>
          <w:lang w:eastAsia="uk-UA"/>
        </w:rPr>
        <w:t xml:space="preserve">- </w:t>
      </w:r>
      <w:r w:rsidRPr="00AB5EE5">
        <w:rPr>
          <w:rFonts w:eastAsia="Times New Roman" w:cstheme="minorHAnsi"/>
          <w:color w:val="000000"/>
          <w:shd w:val="clear" w:color="auto" w:fill="FFFFFF"/>
          <w:lang w:eastAsia="uk-UA"/>
        </w:rPr>
        <w:t>наявність рельєфної таблички з номером на дверях номеру для осіб з інвалідністю</w:t>
      </w:r>
    </w:p>
    <w:p w:rsidR="00AB5EE5" w:rsidRPr="00AB5EE5" w:rsidRDefault="00AB5EE5" w:rsidP="00AB5EE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uk-UA"/>
        </w:rPr>
      </w:pPr>
      <w:r>
        <w:rPr>
          <w:rFonts w:eastAsia="Times New Roman" w:cstheme="minorHAnsi"/>
          <w:color w:val="000000"/>
          <w:shd w:val="clear" w:color="auto" w:fill="FFFFFF"/>
          <w:lang w:eastAsia="uk-UA"/>
        </w:rPr>
        <w:t xml:space="preserve">- </w:t>
      </w:r>
      <w:r w:rsidRPr="00AB5EE5">
        <w:rPr>
          <w:rFonts w:eastAsia="Times New Roman" w:cstheme="minorHAnsi"/>
          <w:color w:val="000000"/>
          <w:shd w:val="clear" w:color="auto" w:fill="FFFFFF"/>
          <w:lang w:eastAsia="uk-UA"/>
        </w:rPr>
        <w:t>двері шириною 90 см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uk-UA"/>
        </w:rPr>
      </w:pPr>
      <w:r>
        <w:rPr>
          <w:rFonts w:eastAsia="Times New Roman" w:cstheme="minorHAnsi"/>
          <w:color w:val="1D2129"/>
          <w:lang w:eastAsia="uk-UA"/>
        </w:rPr>
        <w:t xml:space="preserve">- </w:t>
      </w:r>
      <w:r w:rsidRPr="00AB5EE5">
        <w:rPr>
          <w:rFonts w:eastAsia="Times New Roman" w:cstheme="minorHAnsi"/>
          <w:color w:val="1D2129"/>
          <w:lang w:eastAsia="uk-UA"/>
        </w:rPr>
        <w:t>відсутні пороги в дверях або висотою до 2,5 см</w:t>
      </w:r>
    </w:p>
    <w:p w:rsidR="00AB5EE5" w:rsidRPr="00AB5EE5" w:rsidRDefault="00AB5EE5" w:rsidP="00AB5EE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uk-UA"/>
        </w:rPr>
      </w:pPr>
      <w:r>
        <w:rPr>
          <w:rFonts w:eastAsia="Times New Roman" w:cstheme="minorHAnsi"/>
          <w:color w:val="000000"/>
          <w:lang w:eastAsia="uk-UA"/>
        </w:rPr>
        <w:t xml:space="preserve">- </w:t>
      </w:r>
      <w:r w:rsidRPr="00AB5EE5">
        <w:rPr>
          <w:rFonts w:eastAsia="Times New Roman" w:cstheme="minorHAnsi"/>
          <w:color w:val="000000"/>
          <w:lang w:eastAsia="uk-UA"/>
        </w:rPr>
        <w:t>наявність подвійного ліжка у номері - twin або double</w:t>
      </w:r>
    </w:p>
    <w:p w:rsidR="00AB5EE5" w:rsidRPr="00AB5EE5" w:rsidRDefault="00AB5EE5" w:rsidP="00AB5EE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uk-UA"/>
        </w:rPr>
      </w:pPr>
      <w:r>
        <w:rPr>
          <w:rFonts w:eastAsia="Times New Roman" w:cstheme="minorHAnsi"/>
          <w:color w:val="000000"/>
          <w:lang w:eastAsia="uk-UA"/>
        </w:rPr>
        <w:t xml:space="preserve">- </w:t>
      </w:r>
      <w:r w:rsidRPr="00AB5EE5">
        <w:rPr>
          <w:rFonts w:eastAsia="Times New Roman" w:cstheme="minorHAnsi"/>
          <w:color w:val="000000"/>
          <w:lang w:eastAsia="uk-UA"/>
        </w:rPr>
        <w:t>ліжко висотою від 45 до 50 см</w:t>
      </w:r>
    </w:p>
    <w:p w:rsidR="00AB5EE5" w:rsidRPr="00AB5EE5" w:rsidRDefault="00AB5EE5" w:rsidP="00AB5EE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uk-UA"/>
        </w:rPr>
      </w:pPr>
      <w:r>
        <w:rPr>
          <w:rFonts w:eastAsia="Times New Roman" w:cstheme="minorHAnsi"/>
          <w:color w:val="000000"/>
          <w:lang w:eastAsia="uk-UA"/>
        </w:rPr>
        <w:t xml:space="preserve">- </w:t>
      </w:r>
      <w:r w:rsidRPr="00AB5EE5">
        <w:rPr>
          <w:rFonts w:eastAsia="Times New Roman" w:cstheme="minorHAnsi"/>
          <w:color w:val="000000"/>
          <w:lang w:eastAsia="uk-UA"/>
        </w:rPr>
        <w:t>вільний простір біля ліжка не менше 1,2 м, зокрема для маневру та доступу до інших об’єктів </w:t>
      </w:r>
    </w:p>
    <w:p w:rsidR="00AB5EE5" w:rsidRPr="00AB5EE5" w:rsidRDefault="00AB5EE5" w:rsidP="00AB5EE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uk-UA"/>
        </w:rPr>
      </w:pPr>
      <w:r>
        <w:rPr>
          <w:rFonts w:eastAsia="Times New Roman" w:cstheme="minorHAnsi"/>
          <w:color w:val="000000"/>
          <w:lang w:eastAsia="uk-UA"/>
        </w:rPr>
        <w:t xml:space="preserve">- </w:t>
      </w:r>
      <w:r w:rsidRPr="00AB5EE5">
        <w:rPr>
          <w:rFonts w:eastAsia="Times New Roman" w:cstheme="minorHAnsi"/>
          <w:color w:val="000000"/>
          <w:lang w:eastAsia="uk-UA"/>
        </w:rPr>
        <w:t>стіл висотою 70 см і з пройомом під ним</w:t>
      </w:r>
    </w:p>
    <w:p w:rsidR="00AB5EE5" w:rsidRPr="00AB5EE5" w:rsidRDefault="00AB5EE5" w:rsidP="00AB5EE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uk-UA"/>
        </w:rPr>
      </w:pPr>
      <w:r>
        <w:rPr>
          <w:rFonts w:eastAsia="Times New Roman" w:cstheme="minorHAnsi"/>
          <w:color w:val="000000"/>
          <w:lang w:eastAsia="uk-UA"/>
        </w:rPr>
        <w:t xml:space="preserve">- </w:t>
      </w:r>
      <w:r w:rsidRPr="00AB5EE5">
        <w:rPr>
          <w:rFonts w:eastAsia="Times New Roman" w:cstheme="minorHAnsi"/>
          <w:color w:val="000000"/>
          <w:lang w:eastAsia="uk-UA"/>
        </w:rPr>
        <w:t>пристосований гардероб, з вішаком для верхнього одягу не вище 1,1 м</w:t>
      </w:r>
    </w:p>
    <w:p w:rsidR="00AB5EE5" w:rsidRPr="00AB5EE5" w:rsidRDefault="00AB5EE5" w:rsidP="00AB5EE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uk-UA"/>
        </w:rPr>
      </w:pPr>
      <w:r>
        <w:rPr>
          <w:rFonts w:eastAsia="Times New Roman" w:cstheme="minorHAnsi"/>
          <w:color w:val="000000"/>
          <w:lang w:eastAsia="uk-UA"/>
        </w:rPr>
        <w:t xml:space="preserve">- </w:t>
      </w:r>
      <w:r w:rsidRPr="00AB5EE5">
        <w:rPr>
          <w:rFonts w:eastAsia="Times New Roman" w:cstheme="minorHAnsi"/>
          <w:color w:val="000000"/>
          <w:lang w:eastAsia="uk-UA"/>
        </w:rPr>
        <w:t>вимикачі світла, розетки, дзеркала, розташовані у близькій досяжності (не високо і не низько)</w:t>
      </w:r>
    </w:p>
    <w:p w:rsidR="00AB5EE5" w:rsidRPr="00AB5EE5" w:rsidRDefault="00AB5EE5" w:rsidP="00AB5EE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uk-UA"/>
        </w:rPr>
      </w:pPr>
      <w:r>
        <w:rPr>
          <w:rFonts w:eastAsia="Times New Roman" w:cstheme="minorHAnsi"/>
          <w:color w:val="000000"/>
          <w:lang w:eastAsia="uk-UA"/>
        </w:rPr>
        <w:t xml:space="preserve">- </w:t>
      </w:r>
      <w:r w:rsidRPr="00AB5EE5">
        <w:rPr>
          <w:rFonts w:eastAsia="Times New Roman" w:cstheme="minorHAnsi"/>
          <w:color w:val="000000"/>
          <w:lang w:eastAsia="uk-UA"/>
        </w:rPr>
        <w:t>з візуальною і звуковою сигналізацією для попередження пожеж із зоровими і слуховими порушеннями</w:t>
      </w:r>
    </w:p>
    <w:p w:rsidR="00AB5EE5" w:rsidRPr="00AB5EE5" w:rsidRDefault="00AB5EE5" w:rsidP="00AB5EE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uk-UA"/>
        </w:rPr>
      </w:pPr>
      <w:r>
        <w:rPr>
          <w:rFonts w:eastAsia="Times New Roman" w:cstheme="minorHAnsi"/>
          <w:color w:val="000000"/>
          <w:lang w:eastAsia="uk-UA"/>
        </w:rPr>
        <w:t xml:space="preserve">- </w:t>
      </w:r>
      <w:r w:rsidRPr="00AB5EE5">
        <w:rPr>
          <w:rFonts w:eastAsia="Times New Roman" w:cstheme="minorHAnsi"/>
          <w:color w:val="000000"/>
          <w:lang w:eastAsia="uk-UA"/>
        </w:rPr>
        <w:t>пристосована ванна кімната і туалет (див. вище) з м</w:t>
      </w:r>
      <w:r w:rsidRPr="00AB5EE5">
        <w:rPr>
          <w:rFonts w:eastAsia="Times New Roman" w:cstheme="minorHAnsi"/>
          <w:color w:val="000000"/>
          <w:shd w:val="clear" w:color="auto" w:fill="FFFFFF"/>
          <w:lang w:eastAsia="uk-UA"/>
        </w:rPr>
        <w:t>інімальним простором маневрування 1,5 м-1,5 м, душ обладнаний кріслом, змішувач у близькій доступності</w:t>
      </w:r>
    </w:p>
    <w:p w:rsidR="00AB5EE5" w:rsidRPr="00AB5EE5" w:rsidRDefault="00AB5EE5" w:rsidP="00AB5EE5">
      <w:pPr>
        <w:spacing w:after="0" w:line="240" w:lineRule="auto"/>
        <w:rPr>
          <w:rFonts w:eastAsia="Times New Roman" w:cstheme="minorHAnsi"/>
          <w:lang w:eastAsia="uk-UA"/>
        </w:rPr>
      </w:pPr>
    </w:p>
    <w:p w:rsidR="00AB5EE5" w:rsidRPr="00AB5EE5" w:rsidRDefault="00AB5EE5" w:rsidP="00AB5EE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color w:val="000000"/>
          <w:lang w:eastAsia="uk-UA"/>
        </w:rPr>
      </w:pPr>
      <w:r w:rsidRPr="00AB5EE5">
        <w:rPr>
          <w:rFonts w:eastAsia="Times New Roman" w:cstheme="minorHAnsi"/>
          <w:b/>
          <w:bCs/>
          <w:color w:val="000000"/>
          <w:lang w:eastAsia="uk-UA"/>
        </w:rPr>
        <w:lastRenderedPageBreak/>
        <w:t>Персонал</w:t>
      </w:r>
    </w:p>
    <w:p w:rsidR="00AB5EE5" w:rsidRDefault="008E3CC6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lang w:eastAsia="uk-UA"/>
        </w:rPr>
      </w:pPr>
      <w:r>
        <w:rPr>
          <w:rFonts w:eastAsia="Times New Roman" w:cstheme="minorHAnsi"/>
          <w:color w:val="1D2129"/>
          <w:lang w:eastAsia="uk-UA"/>
        </w:rPr>
        <w:t xml:space="preserve">- обізнаність персоналу </w:t>
      </w:r>
      <w:r w:rsidR="00AB5EE5" w:rsidRPr="00AB5EE5">
        <w:rPr>
          <w:rFonts w:eastAsia="Times New Roman" w:cstheme="minorHAnsi"/>
          <w:color w:val="1D2129"/>
          <w:lang w:eastAsia="uk-UA"/>
        </w:rPr>
        <w:t xml:space="preserve">щодо наявних умов </w:t>
      </w:r>
      <w:r>
        <w:rPr>
          <w:rFonts w:eastAsia="Times New Roman" w:cstheme="minorHAnsi"/>
          <w:color w:val="1D2129"/>
          <w:lang w:eastAsia="uk-UA"/>
        </w:rPr>
        <w:t xml:space="preserve">у готелі </w:t>
      </w:r>
      <w:r w:rsidR="00AB5EE5" w:rsidRPr="00AB5EE5">
        <w:rPr>
          <w:rFonts w:eastAsia="Times New Roman" w:cstheme="minorHAnsi"/>
          <w:color w:val="1D2129"/>
          <w:lang w:eastAsia="uk-UA"/>
        </w:rPr>
        <w:t>для осіб з інвалідністю</w:t>
      </w:r>
    </w:p>
    <w:p w:rsidR="008E3CC6" w:rsidRPr="008E3CC6" w:rsidRDefault="008E3CC6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8E3CC6">
        <w:rPr>
          <w:rFonts w:eastAsia="Times New Roman" w:cstheme="minorHAnsi"/>
          <w:color w:val="1D2129"/>
          <w:lang w:eastAsia="uk-UA"/>
        </w:rPr>
        <w:t xml:space="preserve">- </w:t>
      </w:r>
      <w:r>
        <w:rPr>
          <w:rFonts w:eastAsia="Times New Roman" w:cstheme="minorHAnsi"/>
          <w:color w:val="1D2129"/>
          <w:lang w:eastAsia="uk-UA"/>
        </w:rPr>
        <w:t xml:space="preserve">обізнаність персоналу </w:t>
      </w:r>
      <w:r w:rsidRPr="00AB5EE5">
        <w:rPr>
          <w:rFonts w:eastAsia="Times New Roman" w:cstheme="minorHAnsi"/>
          <w:color w:val="1D2129"/>
          <w:lang w:eastAsia="uk-UA"/>
        </w:rPr>
        <w:t xml:space="preserve">щодо </w:t>
      </w:r>
      <w:r>
        <w:rPr>
          <w:rFonts w:cstheme="minorHAnsi"/>
          <w:color w:val="222222"/>
          <w:shd w:val="clear" w:color="auto" w:fill="FFFFFF"/>
        </w:rPr>
        <w:t>особливостей доступу</w:t>
      </w:r>
      <w:bookmarkStart w:id="0" w:name="_GoBack"/>
      <w:bookmarkEnd w:id="0"/>
      <w:r w:rsidRPr="008E3CC6">
        <w:rPr>
          <w:rFonts w:cstheme="minorHAnsi"/>
          <w:color w:val="222222"/>
          <w:shd w:val="clear" w:color="auto" w:fill="FFFFFF"/>
        </w:rPr>
        <w:t xml:space="preserve"> до зручностей готелю для осіб з інвалідністю різної нозології</w:t>
      </w:r>
    </w:p>
    <w:p w:rsidR="00AB5EE5" w:rsidRPr="00AB5EE5" w:rsidRDefault="00AB5EE5" w:rsidP="00AB5EE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color w:val="1D2129"/>
          <w:lang w:eastAsia="uk-UA"/>
        </w:rPr>
      </w:pPr>
      <w:r w:rsidRPr="00AB5EE5">
        <w:rPr>
          <w:rFonts w:eastAsia="Times New Roman" w:cstheme="minorHAnsi"/>
          <w:b/>
          <w:bCs/>
          <w:color w:val="1D2129"/>
          <w:lang w:eastAsia="uk-UA"/>
        </w:rPr>
        <w:t>Доступна інформація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- інформація про наявні умови на сайті готелю, Booking.com</w:t>
      </w:r>
    </w:p>
    <w:p w:rsidR="00AB5EE5" w:rsidRP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uk-UA"/>
        </w:rPr>
      </w:pPr>
      <w:r w:rsidRPr="00AB5EE5">
        <w:rPr>
          <w:rFonts w:eastAsia="Times New Roman" w:cstheme="minorHAnsi"/>
          <w:lang w:eastAsia="uk-UA"/>
        </w:rPr>
        <w:t> </w:t>
      </w:r>
    </w:p>
    <w:p w:rsidR="00AB5EE5" w:rsidRDefault="00AB5EE5" w:rsidP="00AB5EE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lang w:eastAsia="uk-UA"/>
        </w:rPr>
      </w:pPr>
      <w:r>
        <w:rPr>
          <w:rFonts w:eastAsia="Times New Roman" w:cstheme="minorHAnsi"/>
          <w:b/>
          <w:bCs/>
          <w:color w:val="1D2129"/>
          <w:lang w:eastAsia="uk-UA"/>
        </w:rPr>
        <w:t xml:space="preserve">Вимоги щодо інклюзивної </w:t>
      </w:r>
      <w:r w:rsidRPr="00AB5EE5">
        <w:rPr>
          <w:rFonts w:eastAsia="Times New Roman" w:cstheme="minorHAnsi"/>
          <w:b/>
          <w:bCs/>
          <w:color w:val="1D2129"/>
          <w:lang w:eastAsia="uk-UA"/>
        </w:rPr>
        <w:t>інфраструктури готелю можна знайти у документах:</w:t>
      </w:r>
    </w:p>
    <w:p w:rsidR="00AB5EE5" w:rsidRDefault="00AB5EE5" w:rsidP="00AB5EE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D2129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>ДБН В.2.2-40:2018</w:t>
      </w:r>
      <w:r w:rsidRPr="00AB5EE5">
        <w:rPr>
          <w:rFonts w:eastAsia="Times New Roman" w:cstheme="minorHAnsi"/>
          <w:b/>
          <w:bCs/>
          <w:color w:val="1D2129"/>
          <w:lang w:eastAsia="uk-UA"/>
        </w:rPr>
        <w:t xml:space="preserve"> Інклюзивність будівель і споруд</w:t>
      </w:r>
      <w:r>
        <w:rPr>
          <w:rFonts w:eastAsia="Times New Roman" w:cstheme="minorHAnsi"/>
          <w:color w:val="1D2129"/>
          <w:lang w:eastAsia="uk-UA"/>
        </w:rPr>
        <w:t>, чинні з 1.04.2019 року</w:t>
      </w:r>
    </w:p>
    <w:p w:rsidR="00AB5EE5" w:rsidRPr="00AB5EE5" w:rsidRDefault="00AB5EE5" w:rsidP="00AB5EE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D2129"/>
          <w:lang w:eastAsia="uk-UA"/>
        </w:rPr>
      </w:pPr>
      <w:r w:rsidRPr="00AB5EE5">
        <w:rPr>
          <w:rFonts w:eastAsia="Times New Roman" w:cstheme="minorHAnsi"/>
          <w:color w:val="1D2129"/>
          <w:lang w:eastAsia="uk-UA"/>
        </w:rPr>
        <w:t xml:space="preserve">Зміни до ДБН В.2.2-20-2008 </w:t>
      </w:r>
      <w:r w:rsidRPr="00AB5EE5">
        <w:rPr>
          <w:rFonts w:eastAsia="Times New Roman" w:cstheme="minorHAnsi"/>
          <w:b/>
          <w:bCs/>
          <w:color w:val="1D2129"/>
          <w:lang w:eastAsia="uk-UA"/>
        </w:rPr>
        <w:t>Готелі</w:t>
      </w:r>
      <w:r w:rsidRPr="00AB5EE5">
        <w:rPr>
          <w:rFonts w:eastAsia="Times New Roman" w:cstheme="minorHAnsi"/>
          <w:color w:val="1D2129"/>
          <w:lang w:eastAsia="uk-UA"/>
        </w:rPr>
        <w:t>, чинні з 1.10.2019 року </w:t>
      </w:r>
    </w:p>
    <w:p w:rsidR="00B1158D" w:rsidRPr="00AB5EE5" w:rsidRDefault="008E3CC6" w:rsidP="00AB5EE5">
      <w:pPr>
        <w:spacing w:after="0"/>
        <w:rPr>
          <w:rFonts w:cstheme="minorHAnsi"/>
        </w:rPr>
      </w:pPr>
    </w:p>
    <w:sectPr w:rsidR="00B1158D" w:rsidRPr="00AB5E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36F"/>
    <w:multiLevelType w:val="multilevel"/>
    <w:tmpl w:val="B5C8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A328A"/>
    <w:multiLevelType w:val="multilevel"/>
    <w:tmpl w:val="4630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01DD"/>
    <w:multiLevelType w:val="multilevel"/>
    <w:tmpl w:val="61F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A7B4E"/>
    <w:multiLevelType w:val="multilevel"/>
    <w:tmpl w:val="B77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8689C"/>
    <w:multiLevelType w:val="multilevel"/>
    <w:tmpl w:val="FF0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D3E30"/>
    <w:multiLevelType w:val="hybridMultilevel"/>
    <w:tmpl w:val="D4A42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F30E6"/>
    <w:multiLevelType w:val="multilevel"/>
    <w:tmpl w:val="6400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D4041"/>
    <w:multiLevelType w:val="multilevel"/>
    <w:tmpl w:val="5B7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719F8"/>
    <w:multiLevelType w:val="multilevel"/>
    <w:tmpl w:val="DF88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D94E45"/>
    <w:multiLevelType w:val="multilevel"/>
    <w:tmpl w:val="F76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A56E6"/>
    <w:multiLevelType w:val="multilevel"/>
    <w:tmpl w:val="0EEC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F2DB5"/>
    <w:multiLevelType w:val="hybridMultilevel"/>
    <w:tmpl w:val="8C4CC6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98"/>
    <w:rsid w:val="00480187"/>
    <w:rsid w:val="00565DD1"/>
    <w:rsid w:val="008E3CC6"/>
    <w:rsid w:val="00AB5EE5"/>
    <w:rsid w:val="00B0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9B91"/>
  <w15:chartTrackingRefBased/>
  <w15:docId w15:val="{F4C3102F-9ACC-4435-8F00-D25EBD7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B5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2167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Кіцілінська Ганна</dc:creator>
  <cp:keywords/>
  <dc:description/>
  <cp:lastModifiedBy>Кіцілінська Ганна</cp:lastModifiedBy>
  <cp:revision>5</cp:revision>
  <dcterms:created xsi:type="dcterms:W3CDTF">2019-11-06T10:15:00Z</dcterms:created>
  <dcterms:modified xsi:type="dcterms:W3CDTF">2019-11-07T15:02:00Z</dcterms:modified>
</cp:coreProperties>
</file>