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7B89" w:rsidRPr="007B7B89" w:rsidRDefault="007B7B89" w:rsidP="007B7B8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B7B89">
        <w:rPr>
          <w:rFonts w:ascii="Times New Roman" w:eastAsia="Times New Roman" w:hAnsi="Times New Roman" w:cs="Times New Roman"/>
          <w:noProof/>
          <w:sz w:val="24"/>
          <w:szCs w:val="24"/>
          <w:lang w:eastAsia="uk-UA"/>
        </w:rPr>
        <w:drawing>
          <wp:inline distT="0" distB="0" distL="0" distR="0">
            <wp:extent cx="457200" cy="628650"/>
            <wp:effectExtent l="0" t="0" r="0" b="0"/>
            <wp:docPr id="2" name="Рисунок 2" descr="https://www8.city-adm.lviv.ua/pool/info/doclmr_1.nsf/9aa22b1db0848e5ac2256e820037a33b/$Body/0.182?OpenElement&amp;FieldElemFormat=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8.city-adm.lviv.ua/pool/info/doclmr_1.nsf/9aa22b1db0848e5ac2256e820037a33b/$Body/0.182?OpenElement&amp;FieldElemFormat=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7B89" w:rsidRPr="007B7B89" w:rsidRDefault="007B7B89" w:rsidP="007B7B8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bookmarkStart w:id="0" w:name="_GoBack"/>
      <w:bookmarkEnd w:id="0"/>
      <w:r w:rsidRPr="007B7B89">
        <w:rPr>
          <w:rFonts w:ascii="Times New Roman CYR" w:eastAsia="Times New Roman" w:hAnsi="Times New Roman CYR" w:cs="Times New Roman CYR"/>
          <w:b/>
          <w:bCs/>
          <w:sz w:val="27"/>
          <w:szCs w:val="27"/>
          <w:lang w:eastAsia="uk-UA"/>
        </w:rPr>
        <w:t>УКРАЇНА</w:t>
      </w:r>
    </w:p>
    <w:p w:rsidR="007B7B89" w:rsidRPr="007B7B89" w:rsidRDefault="007B7B89" w:rsidP="007B7B8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B7B89">
        <w:rPr>
          <w:rFonts w:ascii="Times New Roman CYR" w:eastAsia="Times New Roman" w:hAnsi="Times New Roman CYR" w:cs="Times New Roman CYR"/>
          <w:b/>
          <w:bCs/>
          <w:sz w:val="24"/>
          <w:szCs w:val="24"/>
          <w:lang w:eastAsia="uk-UA"/>
        </w:rPr>
        <w:t>ЛЬВІВСЬКА МІСЬКА РАДА</w:t>
      </w:r>
    </w:p>
    <w:p w:rsidR="007B7B89" w:rsidRPr="007B7B89" w:rsidRDefault="006F341B" w:rsidP="007B7B8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pict>
          <v:rect id="_x0000_i1025" style="width:481.95pt;height:2.25pt" o:hralign="center" o:hrstd="t" o:hrnoshade="t" o:hr="t" fillcolor="black" stroked="f"/>
        </w:pict>
      </w:r>
    </w:p>
    <w:p w:rsidR="007B7B89" w:rsidRPr="007B7B89" w:rsidRDefault="007B7B89" w:rsidP="007B7B8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B7B89">
        <w:rPr>
          <w:rFonts w:ascii="Arial CYR" w:eastAsia="Times New Roman" w:hAnsi="Arial CYR" w:cs="Arial CYR"/>
          <w:b/>
          <w:bCs/>
          <w:sz w:val="24"/>
          <w:szCs w:val="24"/>
          <w:lang w:eastAsia="uk-UA"/>
        </w:rPr>
        <w:t>Рішення № </w:t>
      </w:r>
      <w:r w:rsidRPr="007B7B89">
        <w:rPr>
          <w:rFonts w:ascii="Arial CYR" w:eastAsia="Times New Roman" w:hAnsi="Arial CYR" w:cs="Arial CYR"/>
          <w:sz w:val="24"/>
          <w:szCs w:val="24"/>
          <w:lang w:eastAsia="uk-UA"/>
        </w:rPr>
        <w:t>113</w:t>
      </w:r>
    </w:p>
    <w:p w:rsidR="007B7B89" w:rsidRPr="007B7B89" w:rsidRDefault="007B7B89" w:rsidP="007B7B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B7B89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</w:r>
      <w:r w:rsidRPr="007B7B89">
        <w:rPr>
          <w:rFonts w:ascii="Arial CYR" w:eastAsia="Times New Roman" w:hAnsi="Arial CYR" w:cs="Arial CYR"/>
          <w:sz w:val="24"/>
          <w:szCs w:val="24"/>
          <w:lang w:eastAsia="uk-UA"/>
        </w:rPr>
        <w:t>від 14.02.2020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9"/>
        <w:gridCol w:w="4820"/>
      </w:tblGrid>
      <w:tr w:rsidR="007B7B89" w:rsidRPr="007B7B89" w:rsidTr="007B7B89">
        <w:trPr>
          <w:tblCellSpacing w:w="0" w:type="dxa"/>
        </w:trPr>
        <w:tc>
          <w:tcPr>
            <w:tcW w:w="2500" w:type="pct"/>
            <w:hideMark/>
          </w:tcPr>
          <w:p w:rsidR="007B7B89" w:rsidRPr="007B7B89" w:rsidRDefault="007B7B89" w:rsidP="007B7B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B7B89">
              <w:rPr>
                <w:rFonts w:ascii="Arial CYR" w:eastAsia="Times New Roman" w:hAnsi="Arial CYR" w:cs="Arial CYR"/>
                <w:sz w:val="24"/>
                <w:szCs w:val="24"/>
                <w:lang w:eastAsia="uk-UA"/>
              </w:rPr>
              <w:t>Про затвердження Плану основних заходів цивільного захисту м. Львова на 2020 рік та організаційно-методичних вказівок з підготовки населення м. Львова до дій у надзвичайних ситуаціях на 2020-2021 роки</w:t>
            </w:r>
          </w:p>
        </w:tc>
        <w:tc>
          <w:tcPr>
            <w:tcW w:w="2500" w:type="pct"/>
            <w:hideMark/>
          </w:tcPr>
          <w:p w:rsidR="007B7B89" w:rsidRPr="007B7B89" w:rsidRDefault="007B7B89" w:rsidP="007B7B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B7B89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uk-UA"/>
              </w:rPr>
              <w:drawing>
                <wp:inline distT="0" distB="0" distL="0" distR="0">
                  <wp:extent cx="9525" cy="9525"/>
                  <wp:effectExtent l="0" t="0" r="0" b="0"/>
                  <wp:docPr id="1" name="Рисунок 1" descr="https://www8.city-adm.lviv.ua/icons/ec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www8.city-adm.lviv.ua/icons/ec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B3C84" w:rsidRDefault="007B7B89">
      <w:r w:rsidRPr="007B7B89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</w:r>
      <w:r w:rsidRPr="007B7B89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</w:r>
      <w:r w:rsidRPr="007B7B89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</w:r>
      <w:r w:rsidRPr="007B7B89">
        <w:rPr>
          <w:rFonts w:ascii="Arial CYR" w:eastAsia="Times New Roman" w:hAnsi="Arial CYR" w:cs="Arial CYR"/>
          <w:sz w:val="24"/>
          <w:szCs w:val="24"/>
          <w:lang w:eastAsia="uk-UA"/>
        </w:rPr>
        <w:t>Відповідно до Кодексу цивільного захисту України, постанови Кабінету Міністрів України від 09.09.2017 № 626 “Про затвердження Порядку розроблення планів діяльності єдиної державної системи цивільного захисту“, розпорядження голови Львівської обласної державної адміністрації від 16.01.2020 № 20/0/5-20 “Про затвердження Плану основних заходів цивільного захисту Львівської області на 2020 рік“, керуючись Законом України “Про місцеве самоврядування в Україні“, виконавчий комітет вирішив:</w:t>
      </w:r>
      <w:r w:rsidRPr="007B7B89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</w:r>
      <w:r w:rsidRPr="007B7B89">
        <w:rPr>
          <w:rFonts w:ascii="Arial CYR" w:eastAsia="Times New Roman" w:hAnsi="Arial CYR" w:cs="Arial CYR"/>
          <w:sz w:val="24"/>
          <w:szCs w:val="24"/>
          <w:lang w:eastAsia="uk-UA"/>
        </w:rPr>
        <w:t>1. Затвердити:</w:t>
      </w:r>
      <w:r w:rsidRPr="007B7B89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</w:r>
      <w:r w:rsidRPr="007B7B89">
        <w:rPr>
          <w:rFonts w:ascii="Arial CYR" w:eastAsia="Times New Roman" w:hAnsi="Arial CYR" w:cs="Arial CYR"/>
          <w:sz w:val="24"/>
          <w:szCs w:val="24"/>
          <w:lang w:eastAsia="uk-UA"/>
        </w:rPr>
        <w:t>1.1. План основних заходів цивільного захисту м. Львова на 2020 рік.</w:t>
      </w:r>
      <w:r w:rsidRPr="007B7B89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</w:r>
      <w:r w:rsidRPr="007B7B89">
        <w:rPr>
          <w:rFonts w:ascii="Arial CYR" w:eastAsia="Times New Roman" w:hAnsi="Arial CYR" w:cs="Arial CYR"/>
          <w:sz w:val="24"/>
          <w:szCs w:val="24"/>
          <w:lang w:eastAsia="uk-UA"/>
        </w:rPr>
        <w:t>1.2. Організаційно-методичні вказівки з підготовки населення м. Львова до дій у надзвичайних ситуаціях на 2020-2021 роки.</w:t>
      </w:r>
      <w:r w:rsidRPr="007B7B89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</w:r>
      <w:r w:rsidRPr="007B7B89">
        <w:rPr>
          <w:rFonts w:ascii="Arial CYR" w:eastAsia="Times New Roman" w:hAnsi="Arial CYR" w:cs="Arial CYR"/>
          <w:sz w:val="24"/>
          <w:szCs w:val="24"/>
          <w:lang w:eastAsia="uk-UA"/>
        </w:rPr>
        <w:t>2. Головам районних адміністрацій, Винниківському міському голові, Брюховицькому і Рудненському селищним головам, начальникам спеціалізованих служб цивільного захисту, керівникам суб’єктів господарювання протягом 2020 року вжити заходів щодо виконання Плану основних заходів цивільного захисту м. Львова на 2020 рік.</w:t>
      </w:r>
      <w:r w:rsidRPr="007B7B89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</w:r>
      <w:r w:rsidRPr="007B7B89">
        <w:rPr>
          <w:rFonts w:ascii="Arial CYR" w:eastAsia="Times New Roman" w:hAnsi="Arial CYR" w:cs="Arial CYR"/>
          <w:sz w:val="24"/>
          <w:szCs w:val="24"/>
          <w:lang w:eastAsia="uk-UA"/>
        </w:rPr>
        <w:t>3. Контроль за виконанням рішення покласти на заступника міського голови з питань безпеки міста.</w:t>
      </w:r>
      <w:r w:rsidRPr="007B7B89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</w:r>
      <w:r w:rsidRPr="007B7B89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</w:r>
      <w:r w:rsidRPr="007B7B89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</w:r>
      <w:r w:rsidRPr="007B7B89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</w:r>
      <w:r w:rsidRPr="007B7B89">
        <w:rPr>
          <w:rFonts w:ascii="Arial CYR" w:eastAsia="Times New Roman" w:hAnsi="Arial CYR" w:cs="Arial CYR"/>
          <w:sz w:val="24"/>
          <w:szCs w:val="24"/>
          <w:lang w:eastAsia="uk-UA"/>
        </w:rPr>
        <w:t>Львівський міський голова</w:t>
      </w:r>
      <w:r w:rsidR="00B517D8">
        <w:rPr>
          <w:rFonts w:ascii="Arial CYR" w:eastAsia="Times New Roman" w:hAnsi="Arial CYR" w:cs="Arial CYR"/>
          <w:sz w:val="24"/>
          <w:szCs w:val="24"/>
          <w:lang w:eastAsia="uk-UA"/>
        </w:rPr>
        <w:t xml:space="preserve">                      (підпис)                             </w:t>
      </w:r>
      <w:r w:rsidRPr="007B7B89">
        <w:rPr>
          <w:rFonts w:ascii="Arial CYR" w:eastAsia="Times New Roman" w:hAnsi="Arial CYR" w:cs="Arial CYR"/>
          <w:sz w:val="24"/>
          <w:szCs w:val="24"/>
          <w:lang w:eastAsia="uk-UA"/>
        </w:rPr>
        <w:t xml:space="preserve"> А. Садовий</w:t>
      </w:r>
    </w:p>
    <w:sectPr w:rsidR="00CB3C8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1D7D"/>
    <w:rsid w:val="00061D7D"/>
    <w:rsid w:val="006F341B"/>
    <w:rsid w:val="007B7B89"/>
    <w:rsid w:val="00B517D8"/>
    <w:rsid w:val="00CB3C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F72872E-EC77-43C4-94B2-E47D004704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B7B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663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gif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942</Words>
  <Characters>537</Characters>
  <Application>Microsoft Office Word</Application>
  <DocSecurity>0</DocSecurity>
  <Lines>4</Lines>
  <Paragraphs>2</Paragraphs>
  <ScaleCrop>false</ScaleCrop>
  <Company/>
  <LinksUpToDate>false</LinksUpToDate>
  <CharactersWithSpaces>1477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Соколовський Орест</dc:creator>
  <cp:keywords/>
  <dc:description/>
  <cp:lastModifiedBy>Соколовський Орест</cp:lastModifiedBy>
  <cp:revision>4</cp:revision>
  <dcterms:created xsi:type="dcterms:W3CDTF">2020-02-14T12:41:00Z</dcterms:created>
  <dcterms:modified xsi:type="dcterms:W3CDTF">2020-02-14T12:45:00Z</dcterms:modified>
</cp:coreProperties>
</file>