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F8" w:rsidRDefault="000D4769" w:rsidP="00E97BB1">
      <w:pPr>
        <w:jc w:val="both"/>
        <w:rPr>
          <w:rFonts w:ascii="Arial" w:hAnsi="Arial" w:cs="Arial"/>
        </w:rPr>
      </w:pPr>
      <w:r w:rsidRPr="000D4769">
        <w:rPr>
          <w:rFonts w:ascii="Arial" w:hAnsi="Arial" w:cs="Arial"/>
        </w:rPr>
        <w:t xml:space="preserve">Розмір і порядок </w:t>
      </w:r>
      <w:r>
        <w:rPr>
          <w:rFonts w:ascii="Arial" w:hAnsi="Arial" w:cs="Arial"/>
        </w:rPr>
        <w:t xml:space="preserve"> формування тарифів на товари, роботи чи послуги  Підприємство визначає відповідно до </w:t>
      </w:r>
      <w:r w:rsidRPr="00E97BB1">
        <w:rPr>
          <w:rFonts w:ascii="Arial" w:hAnsi="Arial" w:cs="Arial"/>
          <w:b/>
        </w:rPr>
        <w:t>Норм часу (виробітку) на роботи з озеленення</w:t>
      </w:r>
      <w:r>
        <w:rPr>
          <w:rFonts w:ascii="Arial" w:hAnsi="Arial" w:cs="Arial"/>
        </w:rPr>
        <w:t xml:space="preserve">  (ГКН 02.08.018-2004) розроблених:</w:t>
      </w:r>
    </w:p>
    <w:p w:rsidR="000D4769" w:rsidRDefault="000D4769" w:rsidP="00E97B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Відділом організації та нормування праці Державної академії житлово-комунального господарства із залученням фахівців підприємств з озеленення</w:t>
      </w:r>
    </w:p>
    <w:p w:rsidR="000D4769" w:rsidRDefault="000D4769" w:rsidP="00E97B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Затверджених та введених  в дію:</w:t>
      </w:r>
    </w:p>
    <w:p w:rsidR="000D4769" w:rsidRDefault="000D4769" w:rsidP="00E97B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Наказом Держжитлокомунгоспу України від 05.02.2004р. №27</w:t>
      </w:r>
    </w:p>
    <w:p w:rsidR="00E97BB1" w:rsidRPr="000D4769" w:rsidRDefault="00E97BB1" w:rsidP="00E97B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 </w:t>
      </w:r>
      <w:r w:rsidRPr="00E97BB1">
        <w:rPr>
          <w:rFonts w:ascii="Arial" w:hAnsi="Arial" w:cs="Arial"/>
          <w:b/>
        </w:rPr>
        <w:t>Територіальної Угоди</w:t>
      </w:r>
      <w:r>
        <w:rPr>
          <w:rFonts w:ascii="Arial" w:hAnsi="Arial" w:cs="Arial"/>
        </w:rPr>
        <w:t xml:space="preserve"> між Львівською обласною державною адміністрацією, львівським обласним об’єднанням організацій роботодавців та профспілковими об’єднаннями Львівської області на 2018-2020роки</w:t>
      </w:r>
      <w:r w:rsidR="007E118C">
        <w:rPr>
          <w:rFonts w:ascii="Arial" w:hAnsi="Arial" w:cs="Arial"/>
        </w:rPr>
        <w:t>, зареєстрованої Міністерством соціальної політики України №18 від 15.06.2018р.</w:t>
      </w:r>
      <w:bookmarkStart w:id="0" w:name="_GoBack"/>
      <w:bookmarkEnd w:id="0"/>
    </w:p>
    <w:sectPr w:rsidR="00E97BB1" w:rsidRPr="000D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70"/>
    <w:rsid w:val="000D4769"/>
    <w:rsid w:val="001F5A70"/>
    <w:rsid w:val="007E118C"/>
    <w:rsid w:val="00AB7FF8"/>
    <w:rsid w:val="00E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440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2020-05-14T14:39:00Z</dcterms:created>
  <dcterms:modified xsi:type="dcterms:W3CDTF">2020-05-14T14:49:00Z</dcterms:modified>
</cp:coreProperties>
</file>