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A1F8D" w14:textId="77777777" w:rsidR="00D076A8" w:rsidRDefault="00D076A8" w:rsidP="00D076A8">
      <w:pPr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14:paraId="256EEBF4" w14:textId="53FAF15B" w:rsidR="00D076A8" w:rsidRPr="00D076A8" w:rsidRDefault="00D076A8" w:rsidP="00D076A8">
      <w:pPr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2B5EC247" w14:textId="14E3666C" w:rsidR="00D076A8" w:rsidRPr="00D076A8" w:rsidRDefault="00D076A8" w:rsidP="00D076A8">
      <w:pP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; </w:t>
      </w:r>
      <w:proofErr w:type="spellStart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,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79006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; код за ЄДРПОУ —43582049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6D4FF5CB" w14:textId="46837533" w:rsidR="00D076A8" w:rsidRPr="00D076A8" w:rsidRDefault="00D076A8" w:rsidP="00D076A8">
      <w:pPr>
        <w:jc w:val="both"/>
        <w:rPr>
          <w:rFonts w:ascii="Arial" w:hAnsi="Arial" w:cs="Arial"/>
          <w:bCs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):  Надання послуг з автотранспортних перевезень для службових поїздок.   ДК:021 -2015: 60170000-0: Прокат пасажирських транспортних засобів із водієм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14:paraId="46545CEF" w14:textId="77777777" w:rsidR="00D076A8" w:rsidRDefault="00D076A8" w:rsidP="00D076A8">
      <w:pPr>
        <w:widowControl w:val="0"/>
        <w:spacing w:before="120" w:after="120" w:line="240" w:lineRule="auto"/>
        <w:ind w:right="113"/>
        <w:jc w:val="both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Cs/>
          <w:i w:val="0"/>
          <w:iCs w:val="0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відкриті торги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 </w:t>
      </w:r>
      <w:hyperlink r:id="rId4" w:tooltip="UA-2021-03-01-004697-b" w:history="1">
        <w:r w:rsidRPr="00D076A8">
          <w:rPr>
            <w:rStyle w:val="a4"/>
            <w:rFonts w:ascii="Arial" w:hAnsi="Arial" w:cs="Arial"/>
            <w:sz w:val="24"/>
            <w:szCs w:val="24"/>
          </w:rPr>
          <w:t>UA-2021-03-01-004697-b</w:t>
        </w:r>
      </w:hyperlink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</w:p>
    <w:p w14:paraId="4C1200AE" w14:textId="44F5CDAF" w:rsidR="00D076A8" w:rsidRDefault="00D076A8" w:rsidP="002357B4">
      <w:pPr>
        <w:widowControl w:val="0"/>
        <w:tabs>
          <w:tab w:val="left" w:pos="426"/>
        </w:tabs>
        <w:spacing w:before="120" w:after="120" w:line="240" w:lineRule="auto"/>
        <w:ind w:right="113"/>
        <w:jc w:val="both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b/>
          <w:bCs/>
          <w:i w:val="0"/>
          <w:iCs w:val="0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департаменту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та норм чинного законодавства і зазначені в тендерній документації. Перевезення легковим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автомобілем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на території України та в межах Львівської </w:t>
      </w:r>
      <w:r w:rsidR="002357B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міської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територіальної громади.</w:t>
      </w:r>
      <w:r w:rsidR="00147C0A" w:rsidRPr="00147C0A">
        <w:t xml:space="preserve"> </w:t>
      </w:r>
      <w:r w:rsidR="00147C0A" w:rsidRPr="00147C0A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Перевезення технічно-справними, заправленими пальним, чистими та придатними до експлуатації автомобілями з опломбованими спідометрами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</w:p>
    <w:p w14:paraId="1217DD1F" w14:textId="7623C9EA" w:rsidR="00147C0A" w:rsidRPr="00147C0A" w:rsidRDefault="00D076A8" w:rsidP="00147C0A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5.    </w:t>
      </w:r>
      <w:r w:rsidR="00147C0A" w:rsidRP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Очікувані кількісні показники автотранспортних послуг</w:t>
      </w:r>
      <w:r w:rsid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: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  </w:t>
      </w:r>
    </w:p>
    <w:p w14:paraId="388AAF86" w14:textId="77777777" w:rsidR="00147C0A" w:rsidRPr="00147C0A" w:rsidRDefault="00147C0A" w:rsidP="00147C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37" w:firstLine="567"/>
        <w:jc w:val="center"/>
        <w:rPr>
          <w:rFonts w:ascii="Arial" w:eastAsia="Times New Roman" w:hAnsi="Arial" w:cs="Arial"/>
          <w:b/>
          <w:iCs/>
          <w:color w:val="000000"/>
          <w:lang w:eastAsia="uk-UA"/>
        </w:rPr>
      </w:pPr>
    </w:p>
    <w:tbl>
      <w:tblPr>
        <w:tblW w:w="92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6"/>
        <w:gridCol w:w="3224"/>
        <w:gridCol w:w="993"/>
        <w:gridCol w:w="1559"/>
        <w:gridCol w:w="1843"/>
      </w:tblGrid>
      <w:tr w:rsidR="00147C0A" w:rsidRPr="00147C0A" w14:paraId="5BFD0ED6" w14:textId="77777777" w:rsidTr="00147C0A">
        <w:trPr>
          <w:trHeight w:val="6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7C8989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№ з/п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B52F27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DEB19A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Од.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5030E5" w14:textId="77777777" w:rsidR="00147C0A" w:rsidRPr="00147C0A" w:rsidRDefault="00147C0A" w:rsidP="00147C0A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Об’</w:t>
            </w:r>
            <w:proofErr w:type="spellStart"/>
            <w:r w:rsidRPr="00147C0A">
              <w:rPr>
                <w:rFonts w:ascii="Arial" w:eastAsia="Times New Roman" w:hAnsi="Arial" w:cs="Arial"/>
                <w:lang w:val="en-US" w:eastAsia="ru-RU"/>
              </w:rPr>
              <w:t>єм</w:t>
            </w:r>
            <w:proofErr w:type="spellEnd"/>
          </w:p>
          <w:p w14:paraId="797093C2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en-US" w:eastAsia="ru-RU"/>
              </w:rPr>
              <w:t>нат</w:t>
            </w:r>
            <w:proofErr w:type="spellEnd"/>
            <w:r w:rsidRPr="00147C0A">
              <w:rPr>
                <w:rFonts w:ascii="Arial" w:eastAsia="Times New Roman" w:hAnsi="Arial" w:cs="Arial"/>
                <w:lang w:val="en-US" w:eastAsia="ru-RU"/>
              </w:rPr>
              <w:t xml:space="preserve">. 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>о</w:t>
            </w:r>
            <w:r w:rsidRPr="00147C0A">
              <w:rPr>
                <w:rFonts w:ascii="Arial" w:eastAsia="Times New Roman" w:hAnsi="Arial" w:cs="Arial"/>
                <w:lang w:val="en-US" w:eastAsia="ru-RU"/>
              </w:rPr>
              <w:t>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E1801F" w14:textId="77777777" w:rsidR="00147C0A" w:rsidRPr="00147C0A" w:rsidRDefault="00147C0A" w:rsidP="00147C0A">
            <w:pPr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 xml:space="preserve">В </w:t>
            </w:r>
            <w:proofErr w:type="spellStart"/>
            <w:r w:rsidRPr="00147C0A">
              <w:rPr>
                <w:rFonts w:ascii="Arial" w:eastAsia="Times New Roman" w:hAnsi="Arial" w:cs="Arial"/>
                <w:lang w:eastAsia="ru-RU"/>
              </w:rPr>
              <w:t>т.ч</w:t>
            </w:r>
            <w:proofErr w:type="spellEnd"/>
            <w:r w:rsidRPr="00147C0A">
              <w:rPr>
                <w:rFonts w:ascii="Arial" w:eastAsia="Times New Roman" w:hAnsi="Arial" w:cs="Arial"/>
                <w:lang w:eastAsia="ru-RU"/>
              </w:rPr>
              <w:t>. по Україні</w:t>
            </w:r>
          </w:p>
        </w:tc>
      </w:tr>
      <w:tr w:rsidR="00147C0A" w:rsidRPr="00147C0A" w14:paraId="66B8BB94" w14:textId="77777777" w:rsidTr="00147C0A">
        <w:trPr>
          <w:trHeight w:val="446"/>
        </w:trPr>
        <w:tc>
          <w:tcPr>
            <w:tcW w:w="73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2EFF09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b/>
                <w:lang w:val="ru-RU" w:eastAsia="ru-RU"/>
              </w:rPr>
              <w:t>І.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Перевезення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автомобілем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легковим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об’ємом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двигуна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не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більше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2 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AC733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</w:tr>
      <w:tr w:rsidR="00147C0A" w:rsidRPr="00147C0A" w14:paraId="16F86A45" w14:textId="77777777" w:rsidTr="00147C0A">
        <w:trPr>
          <w:trHeight w:val="518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49D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1CC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Пробіг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транспортного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засобу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F521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5ABA8C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18975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3523E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666F601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2000</w:t>
            </w:r>
          </w:p>
        </w:tc>
      </w:tr>
      <w:tr w:rsidR="00147C0A" w:rsidRPr="00147C0A" w14:paraId="043DB44C" w14:textId="77777777" w:rsidTr="00147C0A">
        <w:trPr>
          <w:trHeight w:val="569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118DBD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778019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Кількість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робочих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годин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7A2342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A7958F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1 333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216F15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FAF5430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</w:tr>
      <w:tr w:rsidR="00147C0A" w:rsidRPr="00147C0A" w14:paraId="3A5EAE0B" w14:textId="77777777" w:rsidTr="00147C0A">
        <w:trPr>
          <w:trHeight w:val="528"/>
        </w:trPr>
        <w:tc>
          <w:tcPr>
            <w:tcW w:w="73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3A68A7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b/>
                <w:lang w:val="ru-RU" w:eastAsia="ru-RU"/>
              </w:rPr>
              <w:t>ІІ.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Перевезення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автомобілем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легковим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об’ємом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двигуна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не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більше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2</w:t>
            </w:r>
            <w:r w:rsidRPr="00147C0A">
              <w:rPr>
                <w:rFonts w:ascii="Arial" w:eastAsia="Times New Roman" w:hAnsi="Arial" w:cs="Arial"/>
                <w:lang w:eastAsia="ru-RU"/>
              </w:rPr>
              <w:t>,4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DAC7B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</w:tr>
      <w:tr w:rsidR="00147C0A" w:rsidRPr="00147C0A" w14:paraId="040DEB00" w14:textId="77777777" w:rsidTr="00147C0A">
        <w:trPr>
          <w:trHeight w:val="441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C126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B0E3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Пробіг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транспортного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засобу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563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84767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7E521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147C0A" w:rsidRPr="00147C0A" w14:paraId="4B765430" w14:textId="77777777" w:rsidTr="00147C0A">
        <w:trPr>
          <w:trHeight w:val="419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FD0178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2E215A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Кількість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робочих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годин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C23B7C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0C9F4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00818A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</w:tr>
      <w:tr w:rsidR="00147C0A" w:rsidRPr="00147C0A" w14:paraId="05807A55" w14:textId="77777777" w:rsidTr="00147C0A">
        <w:trPr>
          <w:trHeight w:val="810"/>
        </w:trPr>
        <w:tc>
          <w:tcPr>
            <w:tcW w:w="736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8931A" w14:textId="77777777" w:rsidR="00147C0A" w:rsidRPr="00147C0A" w:rsidRDefault="00147C0A" w:rsidP="00147C0A">
            <w:pPr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b/>
                <w:lang w:val="ru-RU" w:eastAsia="ru-RU"/>
              </w:rPr>
              <w:t>ІІІ.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Перевезення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автомобілем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згідно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заявок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замовника</w:t>
            </w:r>
            <w:proofErr w:type="spellEnd"/>
          </w:p>
          <w:p w14:paraId="338001DF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(тип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автомобіля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 -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легковий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автомобіль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(седан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або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хетчбек), а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також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окрім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вище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вказаного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типу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також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можна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використовувати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і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мікроавтобус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та/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або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вантажопасажирський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автомобіль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>.)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48F0B" w14:textId="77777777" w:rsidR="00147C0A" w:rsidRPr="00147C0A" w:rsidRDefault="00147C0A" w:rsidP="00147C0A">
            <w:pPr>
              <w:spacing w:after="0" w:line="240" w:lineRule="auto"/>
              <w:ind w:right="30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</w:tr>
      <w:tr w:rsidR="00147C0A" w:rsidRPr="00147C0A" w14:paraId="74092F58" w14:textId="77777777" w:rsidTr="00147C0A">
        <w:trPr>
          <w:trHeight w:val="482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C07C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lastRenderedPageBreak/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1F6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Пробіг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транспортного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засобу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E0E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A4A4F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018FC3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57F52E97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</w:tr>
      <w:tr w:rsidR="00147C0A" w:rsidRPr="00147C0A" w14:paraId="489DF164" w14:textId="77777777" w:rsidTr="00147C0A">
        <w:trPr>
          <w:trHeight w:val="674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30AB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C099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Кількість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робочих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годин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B6E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D8961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6C0D7A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754DE6D8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147C0A" w:rsidRPr="00147C0A" w14:paraId="7041CBAA" w14:textId="77777777" w:rsidTr="00147C0A">
        <w:trPr>
          <w:trHeight w:val="557"/>
        </w:trPr>
        <w:tc>
          <w:tcPr>
            <w:tcW w:w="73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26C28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b/>
                <w:lang w:val="ru-RU" w:eastAsia="ru-RU"/>
              </w:rPr>
              <w:t>І</w:t>
            </w:r>
            <w:r w:rsidRPr="00147C0A">
              <w:rPr>
                <w:rFonts w:ascii="Arial" w:eastAsia="Times New Roman" w:hAnsi="Arial" w:cs="Arial"/>
                <w:b/>
                <w:lang w:val="en-US" w:eastAsia="ru-RU"/>
              </w:rPr>
              <w:t>V</w:t>
            </w:r>
            <w:r w:rsidRPr="00147C0A">
              <w:rPr>
                <w:rFonts w:ascii="Arial" w:eastAsia="Times New Roman" w:hAnsi="Arial" w:cs="Arial"/>
                <w:b/>
                <w:lang w:val="ru-RU" w:eastAsia="ru-RU"/>
              </w:rPr>
              <w:t>.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Перевезення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автомобілем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легковим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об’ємом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двигуна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не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більше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2</w:t>
            </w:r>
            <w:r w:rsidRPr="00147C0A">
              <w:rPr>
                <w:rFonts w:ascii="Arial" w:eastAsia="Times New Roman" w:hAnsi="Arial" w:cs="Arial"/>
                <w:lang w:eastAsia="ru-RU"/>
              </w:rPr>
              <w:t>,</w:t>
            </w:r>
            <w:r w:rsidRPr="00147C0A">
              <w:rPr>
                <w:rFonts w:ascii="Arial" w:eastAsia="Times New Roman" w:hAnsi="Arial" w:cs="Arial"/>
                <w:lang w:val="en-US" w:eastAsia="ru-RU"/>
              </w:rPr>
              <w:t>5</w:t>
            </w:r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C2AC7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b/>
                <w:lang w:val="ru-RU" w:eastAsia="ru-RU"/>
              </w:rPr>
            </w:pPr>
          </w:p>
        </w:tc>
      </w:tr>
      <w:tr w:rsidR="00147C0A" w:rsidRPr="00147C0A" w14:paraId="09BD6B46" w14:textId="77777777" w:rsidTr="00147C0A">
        <w:trPr>
          <w:trHeight w:val="564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B84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5A03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Пробіг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транспортного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засобу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4BB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C13C80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147C0A">
              <w:rPr>
                <w:rFonts w:ascii="Arial" w:eastAsia="Times New Roman" w:hAnsi="Arial" w:cs="Arial"/>
                <w:lang w:val="en-US" w:eastAsia="ru-R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3ACA00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764311F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</w:tr>
      <w:tr w:rsidR="00147C0A" w:rsidRPr="00147C0A" w14:paraId="416C888E" w14:textId="77777777" w:rsidTr="00147C0A">
        <w:trPr>
          <w:trHeight w:val="545"/>
        </w:trPr>
        <w:tc>
          <w:tcPr>
            <w:tcW w:w="15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C91D51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7691CE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Arial" w:eastAsia="Times New Roman" w:hAnsi="Arial" w:cs="Arial"/>
                <w:lang w:val="ru-RU" w:eastAsia="ru-RU"/>
              </w:rPr>
            </w:pP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Кількість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</w:t>
            </w:r>
            <w:proofErr w:type="spellStart"/>
            <w:r w:rsidRPr="00147C0A">
              <w:rPr>
                <w:rFonts w:ascii="Arial" w:eastAsia="Times New Roman" w:hAnsi="Arial" w:cs="Arial"/>
                <w:lang w:val="ru-RU" w:eastAsia="ru-RU"/>
              </w:rPr>
              <w:t>робочих</w:t>
            </w:r>
            <w:proofErr w:type="spellEnd"/>
            <w:r w:rsidRPr="00147C0A">
              <w:rPr>
                <w:rFonts w:ascii="Arial" w:eastAsia="Times New Roman" w:hAnsi="Arial" w:cs="Arial"/>
                <w:lang w:val="ru-RU" w:eastAsia="ru-RU"/>
              </w:rPr>
              <w:t xml:space="preserve"> годин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C45C76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ru-RU" w:eastAsia="ru-RU"/>
              </w:rPr>
            </w:pPr>
            <w:r w:rsidRPr="00147C0A">
              <w:rPr>
                <w:rFonts w:ascii="Arial" w:eastAsia="Times New Roman" w:hAnsi="Arial" w:cs="Arial"/>
                <w:lang w:val="ru-RU" w:eastAsia="ru-RU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1BDF6E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8</w:t>
            </w:r>
            <w:r w:rsidRPr="00147C0A">
              <w:rPr>
                <w:rFonts w:ascii="Arial" w:eastAsia="Times New Roman" w:hAnsi="Arial" w:cs="Arial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F573A27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305ED70B" w14:textId="77777777" w:rsidR="00147C0A" w:rsidRPr="00147C0A" w:rsidRDefault="00147C0A" w:rsidP="00147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47C0A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</w:tbl>
    <w:p w14:paraId="2FA733AB" w14:textId="52E1F96E" w:rsidR="00D076A8" w:rsidRPr="00D076A8" w:rsidRDefault="00D076A8" w:rsidP="002357B4">
      <w:pPr>
        <w:spacing w:line="160" w:lineRule="atLeast"/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300000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грн з ПДВ</w:t>
      </w:r>
      <w:r w:rsidR="00147C0A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(</w:t>
      </w:r>
      <w:r w:rsidR="00147C0A" w:rsidRPr="00147C0A">
        <w:rPr>
          <w:rFonts w:ascii="Arial" w:hAnsi="Arial" w:cs="Arial"/>
          <w:color w:val="242424"/>
          <w:sz w:val="24"/>
          <w:szCs w:val="24"/>
        </w:rPr>
        <w:t xml:space="preserve">відповідно до ухвали міської ради від 29.12.2020 № 29 </w:t>
      </w:r>
      <w:r w:rsidR="00147C0A">
        <w:rPr>
          <w:rFonts w:ascii="Arial" w:hAnsi="Arial" w:cs="Arial"/>
          <w:color w:val="242424"/>
          <w:sz w:val="24"/>
          <w:szCs w:val="24"/>
        </w:rPr>
        <w:t>"</w:t>
      </w:r>
      <w:r w:rsidR="00147C0A" w:rsidRPr="00147C0A">
        <w:rPr>
          <w:rFonts w:ascii="Arial" w:hAnsi="Arial" w:cs="Arial"/>
          <w:color w:val="242424"/>
          <w:sz w:val="24"/>
          <w:szCs w:val="24"/>
        </w:rPr>
        <w:t>Про бюджет Львівської міської територіальної громади на 2021 рік</w:t>
      </w:r>
      <w:r w:rsidR="00147C0A">
        <w:rPr>
          <w:rFonts w:ascii="Arial" w:hAnsi="Arial" w:cs="Arial"/>
          <w:color w:val="242424"/>
          <w:sz w:val="24"/>
          <w:szCs w:val="24"/>
        </w:rPr>
        <w:t>"</w:t>
      </w:r>
      <w:r w:rsidR="00147C0A" w:rsidRPr="00147C0A">
        <w:rPr>
          <w:rFonts w:ascii="Arial" w:hAnsi="Arial" w:cs="Arial"/>
          <w:color w:val="242424"/>
          <w:sz w:val="24"/>
          <w:szCs w:val="24"/>
        </w:rPr>
        <w:t xml:space="preserve">, розрахунками до бюджетного запиту за КЕКВ 2240 </w:t>
      </w:r>
      <w:r w:rsidR="00147C0A">
        <w:rPr>
          <w:rFonts w:ascii="Arial" w:hAnsi="Arial" w:cs="Arial"/>
          <w:color w:val="242424"/>
          <w:sz w:val="24"/>
          <w:szCs w:val="24"/>
        </w:rPr>
        <w:t>"</w:t>
      </w:r>
      <w:r w:rsidR="00147C0A" w:rsidRPr="00147C0A">
        <w:rPr>
          <w:rFonts w:ascii="Arial" w:hAnsi="Arial" w:cs="Arial"/>
          <w:color w:val="242424"/>
          <w:sz w:val="24"/>
          <w:szCs w:val="24"/>
        </w:rPr>
        <w:t>Оплата послуг</w:t>
      </w:r>
      <w:r w:rsidR="00147C0A">
        <w:rPr>
          <w:rFonts w:ascii="Arial" w:hAnsi="Arial" w:cs="Arial"/>
          <w:color w:val="242424"/>
          <w:sz w:val="24"/>
          <w:szCs w:val="24"/>
        </w:rPr>
        <w:t>"</w:t>
      </w:r>
      <w:r w:rsidR="00147C0A" w:rsidRPr="00147C0A">
        <w:rPr>
          <w:rFonts w:ascii="Arial" w:hAnsi="Arial" w:cs="Arial"/>
          <w:color w:val="242424"/>
          <w:sz w:val="24"/>
          <w:szCs w:val="24"/>
        </w:rPr>
        <w:t xml:space="preserve"> (крім комунальних) на 2021 рік, з урахуванням індексу споживчих цін грудень до грудня попереднього року (107,3%), листа Міністерства фінансів України від 29.07.2020 №671 «Про схвалення Прогнозу економічного і соціального розвитку України на 2021-2023 роки»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3C75F067" w14:textId="77777777" w:rsidR="00D076A8" w:rsidRPr="00D076A8" w:rsidRDefault="00D076A8" w:rsidP="00D076A8">
      <w:pPr>
        <w:jc w:val="both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</w:p>
    <w:p w14:paraId="65EBD00A" w14:textId="77777777" w:rsidR="002F17CD" w:rsidRPr="00D076A8" w:rsidRDefault="002F17CD">
      <w:pPr>
        <w:rPr>
          <w:rFonts w:ascii="Arial" w:hAnsi="Arial" w:cs="Arial"/>
          <w:sz w:val="24"/>
          <w:szCs w:val="24"/>
        </w:rPr>
      </w:pPr>
    </w:p>
    <w:sectPr w:rsidR="002F17CD" w:rsidRPr="00D0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8B"/>
    <w:rsid w:val="00147C0A"/>
    <w:rsid w:val="002357B4"/>
    <w:rsid w:val="002F17CD"/>
    <w:rsid w:val="0098628B"/>
    <w:rsid w:val="00A011C7"/>
    <w:rsid w:val="00D0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8DE"/>
  <w15:chartTrackingRefBased/>
  <w15:docId w15:val="{D858C938-5CD5-4E0D-A0FA-8057B80B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76A8"/>
    <w:rPr>
      <w:i/>
      <w:iCs/>
    </w:rPr>
  </w:style>
  <w:style w:type="character" w:styleId="a4">
    <w:name w:val="Hyperlink"/>
    <w:basedOn w:val="a0"/>
    <w:uiPriority w:val="99"/>
    <w:unhideWhenUsed/>
    <w:rsid w:val="00D076A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0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tender/transportni-poslugi/UA-2021-03-01-004697-b-nadannya-posluh-z-avtotransportnyx-perevezen-dlya-sluzhbovyx-poyizdok-dk-02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3</cp:revision>
  <dcterms:created xsi:type="dcterms:W3CDTF">2021-03-10T11:53:00Z</dcterms:created>
  <dcterms:modified xsi:type="dcterms:W3CDTF">2021-03-10T12:33:00Z</dcterms:modified>
</cp:coreProperties>
</file>