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2AF9D" w14:textId="77777777" w:rsidR="00640B8A" w:rsidRDefault="00640B8A" w:rsidP="00305BA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14:paraId="5107E50A" w14:textId="0CDA7352" w:rsidR="00640B8A" w:rsidRPr="00305BA6" w:rsidRDefault="00305BA6" w:rsidP="00305BA6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5BA6">
        <w:rPr>
          <w:rFonts w:ascii="Times New Roman" w:hAnsi="Times New Roman" w:cs="Times New Roman"/>
          <w:b/>
          <w:bCs/>
          <w:sz w:val="28"/>
          <w:szCs w:val="28"/>
        </w:rPr>
        <w:t>«Реставрація та пристосування нежитлових приміщень на вул. Горбачевського, 10 у м. Львові під адміністративні приміщення ЛКП «Львівавтодор» (пам’ятка архітектури місцевого значення – охоронний № 1278-М)» (коригування) (додаткові роботи)»</w:t>
      </w:r>
      <w:r w:rsidRPr="00305B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0B8A" w:rsidRPr="00640B8A">
        <w:rPr>
          <w:rFonts w:ascii="Times New Roman" w:hAnsi="Times New Roman" w:cs="Times New Roman"/>
          <w:b/>
          <w:bCs/>
          <w:sz w:val="28"/>
          <w:szCs w:val="28"/>
        </w:rPr>
        <w:t xml:space="preserve">(ДК 021:2015: </w:t>
      </w:r>
      <w:r w:rsidRPr="00305BA6">
        <w:rPr>
          <w:rFonts w:ascii="Times New Roman" w:hAnsi="Times New Roman" w:cs="Times New Roman"/>
          <w:b/>
          <w:bCs/>
          <w:sz w:val="28"/>
          <w:szCs w:val="28"/>
        </w:rPr>
        <w:t>45450000-6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5BA6">
        <w:rPr>
          <w:rFonts w:ascii="Times New Roman" w:hAnsi="Times New Roman" w:cs="Times New Roman"/>
          <w:b/>
          <w:bCs/>
          <w:sz w:val="28"/>
          <w:szCs w:val="28"/>
        </w:rPr>
        <w:t>Інші завершальні будівельні роботи</w:t>
      </w:r>
      <w:r w:rsidR="00640B8A" w:rsidRPr="00305BA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36EA83A7" w14:textId="77777777"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DC98165" w14:textId="77777777" w:rsidR="005808D3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</w:p>
    <w:p w14:paraId="468AF583" w14:textId="6FE5A23B" w:rsidR="005F0E84" w:rsidRDefault="00305BA6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305BA6">
        <w:rPr>
          <w:rFonts w:ascii="Times New Roman" w:hAnsi="Times New Roman" w:cs="Times New Roman"/>
          <w:sz w:val="28"/>
          <w:szCs w:val="28"/>
          <w:lang w:val="en-US"/>
        </w:rPr>
        <w:t>UA-2021-03-12-005873-c</w:t>
      </w:r>
    </w:p>
    <w:p w14:paraId="578DAB6A" w14:textId="77777777" w:rsidR="00305BA6" w:rsidRDefault="00305BA6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BF97BE7" w14:textId="77777777" w:rsidR="00640B8A" w:rsidRPr="005808D3" w:rsidRDefault="00640B8A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808D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14:paraId="0D133A8B" w14:textId="7B2DDDFA" w:rsidR="00640B8A" w:rsidRDefault="00640B8A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1F7DB9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14:paraId="35B99002" w14:textId="77777777" w:rsidR="00FA4370" w:rsidRPr="00640B8A" w:rsidRDefault="00FA4370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2AD66855" w14:textId="77777777" w:rsidR="00640B8A" w:rsidRDefault="00EA582F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</w:p>
    <w:p w14:paraId="7E6D42EB" w14:textId="77777777" w:rsidR="005808D3" w:rsidRPr="005808D3" w:rsidRDefault="005808D3" w:rsidP="005808D3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BDE4DFB" w14:textId="7E544B63" w:rsidR="005F0E84" w:rsidRDefault="005F0E84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0E84">
        <w:rPr>
          <w:rFonts w:ascii="Times New Roman" w:hAnsi="Times New Roman" w:cs="Times New Roman"/>
          <w:sz w:val="28"/>
          <w:szCs w:val="28"/>
        </w:rPr>
        <w:t xml:space="preserve">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закупівлі», а саме було застосовано метод </w:t>
      </w:r>
      <w:r w:rsidR="0053453A">
        <w:rPr>
          <w:rFonts w:ascii="Times New Roman" w:hAnsi="Times New Roman" w:cs="Times New Roman"/>
          <w:sz w:val="28"/>
          <w:szCs w:val="28"/>
        </w:rPr>
        <w:t xml:space="preserve">розрахунку очікуваної вартості робіт на основі будівельних норм з урахуванням ДСТУ Б Д.1.1-1:2013 «Правила визначення вартості будівництва». </w:t>
      </w:r>
      <w:r w:rsidR="0053453A" w:rsidRPr="0053453A">
        <w:rPr>
          <w:rFonts w:ascii="Times New Roman" w:hAnsi="Times New Roman" w:cs="Times New Roman"/>
          <w:sz w:val="28"/>
          <w:szCs w:val="28"/>
        </w:rPr>
        <w:t>Перелік додаткових робіт був визначений та розрахований під час здійснення коригування проектною організацією проектно-кошторисної документації по об’єкту «Реставрація та пристосування нежитлових приміщень на вул. Горбачевського, 10 у м. Львові під адміністративні приміщення ЛКП «Львівавтодор» (пам’ятка архітектури місцевого значення – охоронний № 1278-М)» (коригування)», яка пройшла державну  експертизу, що підтверджується експертним звітом №14-1440-20 від 30.12.2020 року.</w:t>
      </w:r>
    </w:p>
    <w:p w14:paraId="2A6279D7" w14:textId="77777777" w:rsidR="005F0E84" w:rsidRDefault="005F0E84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EE8F6EA" w14:textId="2ED15555"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3453A" w:rsidRPr="0053453A">
        <w:rPr>
          <w:rFonts w:ascii="Times New Roman" w:hAnsi="Times New Roman" w:cs="Times New Roman"/>
          <w:b/>
          <w:bCs/>
          <w:sz w:val="28"/>
          <w:szCs w:val="28"/>
        </w:rPr>
        <w:t>2 524</w:t>
      </w:r>
      <w:r w:rsidR="0053453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53453A" w:rsidRPr="0053453A">
        <w:rPr>
          <w:rFonts w:ascii="Times New Roman" w:hAnsi="Times New Roman" w:cs="Times New Roman"/>
          <w:b/>
          <w:bCs/>
          <w:sz w:val="28"/>
          <w:szCs w:val="28"/>
        </w:rPr>
        <w:t>117</w:t>
      </w:r>
      <w:r w:rsidR="0053453A">
        <w:rPr>
          <w:rFonts w:ascii="Times New Roman" w:hAnsi="Times New Roman" w:cs="Times New Roman"/>
          <w:b/>
          <w:bCs/>
          <w:sz w:val="28"/>
          <w:szCs w:val="28"/>
        </w:rPr>
        <w:t xml:space="preserve">,00 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>з ПДВ</w:t>
      </w:r>
    </w:p>
    <w:p w14:paraId="6A551F42" w14:textId="77777777" w:rsidR="00640B8A" w:rsidRDefault="00640B8A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E9D2647" w14:textId="77777777"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DD262EF" w14:textId="77777777"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B2A4F4E" w14:textId="77777777"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ЛКП </w:t>
      </w:r>
    </w:p>
    <w:p w14:paraId="41312D11" w14:textId="77777777"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Львівавтодор                                                                  </w:t>
      </w:r>
      <w:r w:rsidR="00D8262D">
        <w:rPr>
          <w:rFonts w:ascii="Times New Roman" w:hAnsi="Times New Roman" w:cs="Times New Roman"/>
          <w:sz w:val="28"/>
          <w:szCs w:val="28"/>
        </w:rPr>
        <w:t>О.Єстеферова</w:t>
      </w:r>
    </w:p>
    <w:p w14:paraId="169AB4D4" w14:textId="77777777"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6EE39E2" w14:textId="77777777" w:rsidR="004B66E5" w:rsidRPr="0053453A" w:rsidRDefault="004B66E5" w:rsidP="0053453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78072D8" w14:textId="77777777"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1E4A9B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103A"/>
    <w:rsid w:val="000E1E9A"/>
    <w:rsid w:val="001E4A9B"/>
    <w:rsid w:val="001F7DB9"/>
    <w:rsid w:val="0023295C"/>
    <w:rsid w:val="002715A9"/>
    <w:rsid w:val="00284DF1"/>
    <w:rsid w:val="00305BA6"/>
    <w:rsid w:val="00334D36"/>
    <w:rsid w:val="004B66E5"/>
    <w:rsid w:val="0053453A"/>
    <w:rsid w:val="005808D3"/>
    <w:rsid w:val="00597E00"/>
    <w:rsid w:val="005F0E84"/>
    <w:rsid w:val="00640B8A"/>
    <w:rsid w:val="00641A25"/>
    <w:rsid w:val="00904F65"/>
    <w:rsid w:val="00946DED"/>
    <w:rsid w:val="00BB1EEF"/>
    <w:rsid w:val="00C61F36"/>
    <w:rsid w:val="00D8262D"/>
    <w:rsid w:val="00EA582F"/>
    <w:rsid w:val="00F5103A"/>
    <w:rsid w:val="00FA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FADF0"/>
  <w15:docId w15:val="{B91A0A07-0025-495C-8A07-49AF848B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1087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Юля Данищук</cp:lastModifiedBy>
  <cp:revision>5</cp:revision>
  <cp:lastPrinted>2021-03-19T11:06:00Z</cp:lastPrinted>
  <dcterms:created xsi:type="dcterms:W3CDTF">2021-03-05T11:36:00Z</dcterms:created>
  <dcterms:modified xsi:type="dcterms:W3CDTF">2021-03-19T11:08:00Z</dcterms:modified>
</cp:coreProperties>
</file>