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756A" w:rsidRDefault="0054756A" w:rsidP="00A8105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</w:rPr>
      </w:pPr>
      <w:r w:rsidRPr="0054756A">
        <w:rPr>
          <w:rFonts w:ascii="Times New Roman" w:hAnsi="Times New Roman" w:cs="Times New Roman"/>
          <w:b/>
        </w:rPr>
        <w:t>UA-2021-05-14-003630-b</w:t>
      </w:r>
    </w:p>
    <w:p w:rsidR="00A81052" w:rsidRPr="00A81052" w:rsidRDefault="00A81052" w:rsidP="00A8105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</w:rPr>
      </w:pPr>
      <w:r w:rsidRPr="00A81052">
        <w:rPr>
          <w:rFonts w:ascii="Times New Roman" w:hAnsi="Times New Roman" w:cs="Times New Roman"/>
          <w:b/>
        </w:rPr>
        <w:t xml:space="preserve">«Публічна </w:t>
      </w:r>
      <w:proofErr w:type="spellStart"/>
      <w:r w:rsidRPr="00A81052">
        <w:rPr>
          <w:rFonts w:ascii="Times New Roman" w:hAnsi="Times New Roman" w:cs="Times New Roman"/>
          <w:b/>
        </w:rPr>
        <w:t>моніторована</w:t>
      </w:r>
      <w:proofErr w:type="spellEnd"/>
      <w:r w:rsidRPr="00A81052">
        <w:rPr>
          <w:rFonts w:ascii="Times New Roman" w:hAnsi="Times New Roman" w:cs="Times New Roman"/>
          <w:b/>
        </w:rPr>
        <w:t xml:space="preserve"> рейтингова оцінка міста Львова» </w:t>
      </w:r>
    </w:p>
    <w:p w:rsidR="00A81052" w:rsidRPr="00A81052" w:rsidRDefault="00A81052" w:rsidP="00A8105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</w:rPr>
      </w:pPr>
    </w:p>
    <w:p w:rsidR="00D15CC3" w:rsidRPr="00D15CC3" w:rsidRDefault="00A81052" w:rsidP="00A8105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</w:rPr>
      </w:pPr>
      <w:r w:rsidRPr="00A81052">
        <w:rPr>
          <w:rFonts w:ascii="Times New Roman" w:hAnsi="Times New Roman" w:cs="Times New Roman"/>
          <w:b/>
        </w:rPr>
        <w:t>(ДК 021:2015: 66170000-2 Послуги з надання фінансових консультацій, обробки фінансових транзакцій і клірингові послуги)</w:t>
      </w:r>
    </w:p>
    <w:p w:rsidR="00D15CC3" w:rsidRDefault="00D15CC3" w:rsidP="00B33343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B33343" w:rsidRDefault="00B33343" w:rsidP="00A81052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 виконання постанови КМУ</w:t>
      </w:r>
      <w:r w:rsidRPr="00B3334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від 11 жовтня 2016 р.</w:t>
      </w:r>
      <w:bookmarkStart w:id="0" w:name="_GoBack"/>
      <w:bookmarkEnd w:id="0"/>
      <w:r>
        <w:rPr>
          <w:rFonts w:ascii="Times New Roman" w:hAnsi="Times New Roman" w:cs="Times New Roman"/>
        </w:rPr>
        <w:t xml:space="preserve"> № 710 «</w:t>
      </w:r>
      <w:r w:rsidRPr="00B33343">
        <w:rPr>
          <w:rFonts w:ascii="Times New Roman" w:hAnsi="Times New Roman" w:cs="Times New Roman"/>
        </w:rPr>
        <w:t>Про ефективне використання державних коштів</w:t>
      </w:r>
      <w:r>
        <w:rPr>
          <w:rFonts w:ascii="Times New Roman" w:hAnsi="Times New Roman" w:cs="Times New Roman"/>
        </w:rPr>
        <w:t xml:space="preserve">» у зв’язку із необхідністю проведення закупівлі </w:t>
      </w:r>
      <w:r w:rsidR="00A81052" w:rsidRPr="00A81052">
        <w:rPr>
          <w:rFonts w:ascii="Times New Roman" w:hAnsi="Times New Roman" w:cs="Times New Roman"/>
        </w:rPr>
        <w:t xml:space="preserve">«Публічна </w:t>
      </w:r>
      <w:proofErr w:type="spellStart"/>
      <w:r w:rsidR="00A81052" w:rsidRPr="00A81052">
        <w:rPr>
          <w:rFonts w:ascii="Times New Roman" w:hAnsi="Times New Roman" w:cs="Times New Roman"/>
        </w:rPr>
        <w:t>моніторована</w:t>
      </w:r>
      <w:proofErr w:type="spellEnd"/>
      <w:r w:rsidR="00A81052" w:rsidRPr="00A81052">
        <w:rPr>
          <w:rFonts w:ascii="Times New Roman" w:hAnsi="Times New Roman" w:cs="Times New Roman"/>
        </w:rPr>
        <w:t xml:space="preserve"> р</w:t>
      </w:r>
      <w:r w:rsidR="00A81052">
        <w:rPr>
          <w:rFonts w:ascii="Times New Roman" w:hAnsi="Times New Roman" w:cs="Times New Roman"/>
        </w:rPr>
        <w:t xml:space="preserve">ейтингова оцінка міста Львова» </w:t>
      </w:r>
      <w:r w:rsidR="00A81052" w:rsidRPr="00A81052">
        <w:rPr>
          <w:rFonts w:ascii="Times New Roman" w:hAnsi="Times New Roman" w:cs="Times New Roman"/>
        </w:rPr>
        <w:t>(ДК 021:2015: 66170000-2 Послуги з надання фінансових консультацій, обробки фінансових транзакцій і клірингові послуги)</w:t>
      </w:r>
      <w:r>
        <w:rPr>
          <w:rFonts w:ascii="Times New Roman" w:hAnsi="Times New Roman" w:cs="Times New Roman"/>
        </w:rPr>
        <w:t xml:space="preserve"> у 2021 році </w:t>
      </w:r>
      <w:r w:rsidRPr="00B33343">
        <w:rPr>
          <w:rFonts w:ascii="Times New Roman" w:hAnsi="Times New Roman" w:cs="Times New Roman"/>
        </w:rPr>
        <w:t>забезпечити оприлюднення обґрунтування технічних та якісних характеристик предмета закупівлі, його очікуваної вартості та/або розміру бюджетного призначення на власному веб-сайті</w:t>
      </w:r>
      <w:r>
        <w:rPr>
          <w:rFonts w:ascii="Times New Roman" w:hAnsi="Times New Roman" w:cs="Times New Roman"/>
        </w:rPr>
        <w:t>.</w:t>
      </w:r>
    </w:p>
    <w:p w:rsidR="00B33343" w:rsidRDefault="00B33343" w:rsidP="00B3334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1. </w:t>
      </w:r>
      <w:r w:rsidRPr="00B33343">
        <w:rPr>
          <w:rFonts w:ascii="Times New Roman" w:hAnsi="Times New Roman" w:cs="Times New Roman"/>
          <w:b/>
          <w:i/>
        </w:rPr>
        <w:t>Назва предмета закупівлі із зазначенням коду за Єдиним закупівельним словником</w:t>
      </w:r>
      <w:r>
        <w:rPr>
          <w:rFonts w:ascii="Times New Roman" w:hAnsi="Times New Roman" w:cs="Times New Roman"/>
          <w:b/>
          <w:i/>
        </w:rPr>
        <w:t>:</w:t>
      </w:r>
    </w:p>
    <w:p w:rsidR="00B33343" w:rsidRDefault="00B33343" w:rsidP="00A81052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B33343">
        <w:rPr>
          <w:rFonts w:ascii="Times New Roman" w:hAnsi="Times New Roman" w:cs="Times New Roman"/>
        </w:rPr>
        <w:t xml:space="preserve">- </w:t>
      </w:r>
      <w:r w:rsidR="00A81052" w:rsidRPr="00A81052">
        <w:rPr>
          <w:rFonts w:ascii="Times New Roman" w:hAnsi="Times New Roman" w:cs="Times New Roman"/>
        </w:rPr>
        <w:t xml:space="preserve">«Публічна </w:t>
      </w:r>
      <w:proofErr w:type="spellStart"/>
      <w:r w:rsidR="00A81052" w:rsidRPr="00A81052">
        <w:rPr>
          <w:rFonts w:ascii="Times New Roman" w:hAnsi="Times New Roman" w:cs="Times New Roman"/>
        </w:rPr>
        <w:t>моніторована</w:t>
      </w:r>
      <w:proofErr w:type="spellEnd"/>
      <w:r w:rsidR="00A81052" w:rsidRPr="00A81052">
        <w:rPr>
          <w:rFonts w:ascii="Times New Roman" w:hAnsi="Times New Roman" w:cs="Times New Roman"/>
        </w:rPr>
        <w:t xml:space="preserve"> р</w:t>
      </w:r>
      <w:r w:rsidR="00A81052">
        <w:rPr>
          <w:rFonts w:ascii="Times New Roman" w:hAnsi="Times New Roman" w:cs="Times New Roman"/>
        </w:rPr>
        <w:t xml:space="preserve">ейтингова оцінка міста Львова» </w:t>
      </w:r>
      <w:r w:rsidR="00A81052" w:rsidRPr="00A81052">
        <w:rPr>
          <w:rFonts w:ascii="Times New Roman" w:hAnsi="Times New Roman" w:cs="Times New Roman"/>
        </w:rPr>
        <w:t>(ДК 021:2015: 66170000-2 Послуги з надання фінансових консультацій, обробки фінансових транзакцій і клірингові послуги)</w:t>
      </w:r>
    </w:p>
    <w:p w:rsidR="00041F96" w:rsidRPr="00041F96" w:rsidRDefault="007C41EE" w:rsidP="00041F9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2</w:t>
      </w:r>
      <w:r w:rsidR="00B33343">
        <w:rPr>
          <w:rFonts w:ascii="Times New Roman" w:hAnsi="Times New Roman" w:cs="Times New Roman"/>
          <w:b/>
          <w:i/>
        </w:rPr>
        <w:t>. О</w:t>
      </w:r>
      <w:r w:rsidR="00B33343" w:rsidRPr="00B33343">
        <w:rPr>
          <w:rFonts w:ascii="Times New Roman" w:hAnsi="Times New Roman" w:cs="Times New Roman"/>
          <w:b/>
          <w:i/>
        </w:rPr>
        <w:t>бґрунтування технічних та якісних характеристик предмета закупівлі</w:t>
      </w:r>
      <w:r w:rsidR="00041F96">
        <w:rPr>
          <w:rFonts w:ascii="Times New Roman" w:hAnsi="Times New Roman" w:cs="Times New Roman"/>
          <w:b/>
          <w:i/>
        </w:rPr>
        <w:t>: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6"/>
        <w:gridCol w:w="6803"/>
      </w:tblGrid>
      <w:tr w:rsidR="00A81052" w:rsidRPr="00784848" w:rsidTr="00A81052">
        <w:tc>
          <w:tcPr>
            <w:tcW w:w="2836" w:type="dxa"/>
            <w:shd w:val="clear" w:color="auto" w:fill="auto"/>
          </w:tcPr>
          <w:p w:rsidR="00A81052" w:rsidRPr="00784848" w:rsidRDefault="00A81052" w:rsidP="00C81545">
            <w:pPr>
              <w:spacing w:after="0" w:line="240" w:lineRule="auto"/>
              <w:rPr>
                <w:rFonts w:ascii="Times New Roman CYR" w:eastAsia="Times New Roman" w:hAnsi="Times New Roman CYR" w:cs="Times New Roman CYR"/>
                <w:lang w:eastAsia="uk-UA"/>
              </w:rPr>
            </w:pPr>
            <w:r w:rsidRPr="00784848">
              <w:rPr>
                <w:rFonts w:ascii="Times New Roman CYR" w:eastAsia="Times New Roman" w:hAnsi="Times New Roman CYR" w:cs="Times New Roman CYR"/>
                <w:lang w:eastAsia="uk-UA"/>
              </w:rPr>
              <w:t>Тип послуг</w:t>
            </w:r>
          </w:p>
        </w:tc>
        <w:tc>
          <w:tcPr>
            <w:tcW w:w="6803" w:type="dxa"/>
            <w:shd w:val="clear" w:color="auto" w:fill="auto"/>
          </w:tcPr>
          <w:p w:rsidR="00A81052" w:rsidRPr="00784848" w:rsidRDefault="00A81052" w:rsidP="00C81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uk-UA"/>
              </w:rPr>
            </w:pPr>
            <w:r w:rsidRPr="00784848">
              <w:rPr>
                <w:rFonts w:ascii="Times New Roman CYR" w:eastAsia="Times New Roman" w:hAnsi="Times New Roman CYR" w:cs="Times New Roman CYR"/>
                <w:lang w:eastAsia="uk-UA"/>
              </w:rPr>
              <w:t xml:space="preserve">Публічна </w:t>
            </w:r>
            <w:proofErr w:type="spellStart"/>
            <w:r w:rsidRPr="00784848">
              <w:rPr>
                <w:rFonts w:ascii="Times New Roman CYR" w:eastAsia="Times New Roman" w:hAnsi="Times New Roman CYR" w:cs="Times New Roman CYR"/>
                <w:lang w:eastAsia="uk-UA"/>
              </w:rPr>
              <w:t>моніторована</w:t>
            </w:r>
            <w:proofErr w:type="spellEnd"/>
            <w:r w:rsidRPr="00784848">
              <w:rPr>
                <w:rFonts w:ascii="Times New Roman CYR" w:eastAsia="Times New Roman" w:hAnsi="Times New Roman CYR" w:cs="Times New Roman CYR"/>
                <w:lang w:eastAsia="uk-UA"/>
              </w:rPr>
              <w:t xml:space="preserve"> рейтингова оцінка міста Львова</w:t>
            </w:r>
          </w:p>
        </w:tc>
      </w:tr>
      <w:tr w:rsidR="00A81052" w:rsidRPr="00784848" w:rsidTr="00A81052">
        <w:tc>
          <w:tcPr>
            <w:tcW w:w="2836" w:type="dxa"/>
            <w:shd w:val="clear" w:color="auto" w:fill="auto"/>
          </w:tcPr>
          <w:p w:rsidR="00A81052" w:rsidRPr="00784848" w:rsidRDefault="00A81052" w:rsidP="00C81545">
            <w:pPr>
              <w:spacing w:after="0" w:line="240" w:lineRule="auto"/>
              <w:rPr>
                <w:rFonts w:ascii="Times New Roman CYR" w:eastAsia="Times New Roman" w:hAnsi="Times New Roman CYR" w:cs="Times New Roman CYR"/>
                <w:lang w:eastAsia="uk-UA"/>
              </w:rPr>
            </w:pPr>
            <w:r w:rsidRPr="00784848">
              <w:rPr>
                <w:rFonts w:ascii="Times New Roman CYR" w:eastAsia="Times New Roman" w:hAnsi="Times New Roman CYR" w:cs="Times New Roman CYR"/>
                <w:lang w:eastAsia="uk-UA"/>
              </w:rPr>
              <w:t>Частота проведення присвоєння міжнародного кредитного рейтингу</w:t>
            </w:r>
          </w:p>
        </w:tc>
        <w:tc>
          <w:tcPr>
            <w:tcW w:w="6803" w:type="dxa"/>
            <w:shd w:val="clear" w:color="auto" w:fill="auto"/>
          </w:tcPr>
          <w:p w:rsidR="00A81052" w:rsidRPr="00784848" w:rsidRDefault="00A81052" w:rsidP="00C81545">
            <w:pPr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uk-UA"/>
              </w:rPr>
            </w:pPr>
            <w:r w:rsidRPr="00784848">
              <w:rPr>
                <w:rFonts w:ascii="Times New Roman CYR" w:eastAsia="Times New Roman" w:hAnsi="Times New Roman CYR" w:cs="Times New Roman CYR"/>
                <w:lang w:eastAsia="uk-UA"/>
              </w:rPr>
              <w:t>Щорічно</w:t>
            </w:r>
          </w:p>
        </w:tc>
      </w:tr>
      <w:tr w:rsidR="00A81052" w:rsidRPr="00784848" w:rsidTr="00A81052">
        <w:tc>
          <w:tcPr>
            <w:tcW w:w="2836" w:type="dxa"/>
            <w:shd w:val="clear" w:color="auto" w:fill="auto"/>
          </w:tcPr>
          <w:p w:rsidR="00A81052" w:rsidRPr="00784848" w:rsidRDefault="00A81052" w:rsidP="00C81545">
            <w:pPr>
              <w:spacing w:after="0" w:line="240" w:lineRule="auto"/>
              <w:rPr>
                <w:rFonts w:ascii="Times New Roman CYR" w:eastAsia="Times New Roman" w:hAnsi="Times New Roman CYR" w:cs="Times New Roman CYR"/>
                <w:lang w:eastAsia="uk-UA"/>
              </w:rPr>
            </w:pPr>
            <w:r w:rsidRPr="00784848">
              <w:rPr>
                <w:rFonts w:ascii="Times New Roman CYR" w:eastAsia="Times New Roman" w:hAnsi="Times New Roman CYR" w:cs="Times New Roman CYR"/>
                <w:lang w:eastAsia="uk-UA"/>
              </w:rPr>
              <w:t xml:space="preserve">Територіальне покриття </w:t>
            </w:r>
          </w:p>
        </w:tc>
        <w:tc>
          <w:tcPr>
            <w:tcW w:w="6803" w:type="dxa"/>
            <w:shd w:val="clear" w:color="auto" w:fill="auto"/>
          </w:tcPr>
          <w:p w:rsidR="00A81052" w:rsidRPr="00784848" w:rsidRDefault="00A81052" w:rsidP="00C81545">
            <w:pPr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uk-UA"/>
              </w:rPr>
            </w:pPr>
            <w:r w:rsidRPr="00784848">
              <w:rPr>
                <w:rFonts w:ascii="Times New Roman CYR" w:eastAsia="Times New Roman" w:hAnsi="Times New Roman CYR" w:cs="Times New Roman CYR"/>
                <w:lang w:eastAsia="uk-UA"/>
              </w:rPr>
              <w:t>м. Львів</w:t>
            </w:r>
          </w:p>
        </w:tc>
      </w:tr>
      <w:tr w:rsidR="00A81052" w:rsidRPr="00784848" w:rsidTr="00A81052">
        <w:tc>
          <w:tcPr>
            <w:tcW w:w="2836" w:type="dxa"/>
            <w:shd w:val="clear" w:color="auto" w:fill="auto"/>
          </w:tcPr>
          <w:p w:rsidR="00A81052" w:rsidRPr="00784848" w:rsidRDefault="00A81052" w:rsidP="00C81545">
            <w:pPr>
              <w:spacing w:after="0" w:line="240" w:lineRule="auto"/>
              <w:rPr>
                <w:rFonts w:ascii="Times New Roman CYR" w:eastAsia="Times New Roman" w:hAnsi="Times New Roman CYR" w:cs="Times New Roman CYR"/>
                <w:lang w:eastAsia="uk-UA"/>
              </w:rPr>
            </w:pPr>
            <w:r w:rsidRPr="00784848">
              <w:rPr>
                <w:rFonts w:ascii="Times New Roman CYR" w:eastAsia="Times New Roman" w:hAnsi="Times New Roman CYR" w:cs="Times New Roman CYR"/>
                <w:lang w:eastAsia="uk-UA"/>
              </w:rPr>
              <w:t>Вимоги до рейтингового агентства</w:t>
            </w:r>
          </w:p>
        </w:tc>
        <w:tc>
          <w:tcPr>
            <w:tcW w:w="6803" w:type="dxa"/>
            <w:shd w:val="clear" w:color="auto" w:fill="auto"/>
          </w:tcPr>
          <w:p w:rsidR="00A81052" w:rsidRPr="00784848" w:rsidRDefault="00A81052" w:rsidP="00C81545">
            <w:pPr>
              <w:spacing w:after="0" w:line="240" w:lineRule="auto"/>
              <w:rPr>
                <w:rFonts w:ascii="Times New Roman CYR" w:eastAsia="Times New Roman" w:hAnsi="Times New Roman CYR" w:cs="Times New Roman CYR"/>
                <w:lang w:eastAsia="uk-UA"/>
              </w:rPr>
            </w:pPr>
            <w:r w:rsidRPr="00784848">
              <w:rPr>
                <w:rFonts w:ascii="Times New Roman CYR" w:eastAsia="Times New Roman" w:hAnsi="Times New Roman CYR" w:cs="Times New Roman CYR"/>
                <w:lang w:eastAsia="uk-UA"/>
              </w:rPr>
              <w:t>Статус міжнародного рейтингового агентства згідно з відповідним переліком міжнародних рейтингових агентств Національної комісії з цінних паперів та фондового ринку відповідно до Закону України від 30.10.1996 № 448/96-ВР «Про державне регулювання ринку цінних паперів в Україні».</w:t>
            </w:r>
          </w:p>
        </w:tc>
      </w:tr>
      <w:tr w:rsidR="00A81052" w:rsidRPr="00784848" w:rsidTr="00A81052">
        <w:tc>
          <w:tcPr>
            <w:tcW w:w="2836" w:type="dxa"/>
            <w:shd w:val="clear" w:color="auto" w:fill="auto"/>
          </w:tcPr>
          <w:p w:rsidR="00A81052" w:rsidRPr="00784848" w:rsidRDefault="00A81052" w:rsidP="00C81545">
            <w:pPr>
              <w:spacing w:after="0" w:line="240" w:lineRule="auto"/>
              <w:rPr>
                <w:rFonts w:ascii="Times New Roman CYR" w:eastAsia="Times New Roman" w:hAnsi="Times New Roman CYR" w:cs="Times New Roman CYR"/>
                <w:lang w:eastAsia="uk-UA"/>
              </w:rPr>
            </w:pPr>
          </w:p>
        </w:tc>
        <w:tc>
          <w:tcPr>
            <w:tcW w:w="6803" w:type="dxa"/>
            <w:shd w:val="clear" w:color="auto" w:fill="auto"/>
          </w:tcPr>
          <w:p w:rsidR="00A81052" w:rsidRPr="00784848" w:rsidRDefault="00A81052" w:rsidP="00C81545">
            <w:pPr>
              <w:spacing w:after="0" w:line="240" w:lineRule="auto"/>
              <w:rPr>
                <w:rFonts w:ascii="Times New Roman CYR" w:eastAsia="Times New Roman" w:hAnsi="Times New Roman CYR" w:cs="Times New Roman CYR"/>
                <w:lang w:eastAsia="uk-UA"/>
              </w:rPr>
            </w:pPr>
            <w:r w:rsidRPr="00784848">
              <w:rPr>
                <w:rFonts w:ascii="Times New Roman CYR" w:eastAsia="Times New Roman" w:hAnsi="Times New Roman CYR" w:cs="Times New Roman CYR"/>
                <w:lang w:eastAsia="uk-UA"/>
              </w:rPr>
              <w:t>Мін. 200 аналітиків у штаті рейтингового агентства або дочірніх компаній</w:t>
            </w:r>
          </w:p>
        </w:tc>
      </w:tr>
      <w:tr w:rsidR="00A81052" w:rsidRPr="00784848" w:rsidTr="00A81052">
        <w:tc>
          <w:tcPr>
            <w:tcW w:w="2836" w:type="dxa"/>
            <w:shd w:val="clear" w:color="auto" w:fill="auto"/>
          </w:tcPr>
          <w:p w:rsidR="00A81052" w:rsidRPr="00784848" w:rsidRDefault="00A81052" w:rsidP="00C81545">
            <w:pPr>
              <w:spacing w:after="0" w:line="240" w:lineRule="auto"/>
              <w:rPr>
                <w:rFonts w:ascii="Times New Roman CYR" w:eastAsia="Times New Roman" w:hAnsi="Times New Roman CYR" w:cs="Times New Roman CYR"/>
                <w:lang w:eastAsia="uk-UA"/>
              </w:rPr>
            </w:pPr>
          </w:p>
        </w:tc>
        <w:tc>
          <w:tcPr>
            <w:tcW w:w="6803" w:type="dxa"/>
            <w:shd w:val="clear" w:color="auto" w:fill="auto"/>
          </w:tcPr>
          <w:p w:rsidR="00A81052" w:rsidRPr="00784848" w:rsidRDefault="00A81052" w:rsidP="00C81545">
            <w:pPr>
              <w:spacing w:after="0" w:line="240" w:lineRule="auto"/>
              <w:rPr>
                <w:rFonts w:ascii="Times New Roman CYR" w:eastAsia="Times New Roman" w:hAnsi="Times New Roman CYR" w:cs="Times New Roman CYR"/>
                <w:lang w:eastAsia="uk-UA"/>
              </w:rPr>
            </w:pPr>
            <w:r w:rsidRPr="00784848">
              <w:rPr>
                <w:rFonts w:ascii="Times New Roman CYR" w:eastAsia="Times New Roman" w:hAnsi="Times New Roman CYR" w:cs="Times New Roman CYR"/>
                <w:lang w:eastAsia="uk-UA"/>
              </w:rPr>
              <w:t>Мін. 1000 присвоєних рейтингових оцінок за час функціонування рейтингового агентства.</w:t>
            </w:r>
          </w:p>
        </w:tc>
      </w:tr>
      <w:tr w:rsidR="00A81052" w:rsidRPr="00784848" w:rsidTr="00A81052">
        <w:tc>
          <w:tcPr>
            <w:tcW w:w="2836" w:type="dxa"/>
            <w:shd w:val="clear" w:color="auto" w:fill="auto"/>
          </w:tcPr>
          <w:p w:rsidR="00A81052" w:rsidRPr="00784848" w:rsidRDefault="00A81052" w:rsidP="00C81545">
            <w:pPr>
              <w:spacing w:after="0" w:line="240" w:lineRule="auto"/>
              <w:rPr>
                <w:rFonts w:ascii="Times New Roman CYR" w:eastAsia="Times New Roman" w:hAnsi="Times New Roman CYR" w:cs="Times New Roman CYR"/>
                <w:lang w:eastAsia="uk-UA"/>
              </w:rPr>
            </w:pPr>
            <w:r w:rsidRPr="00784848">
              <w:rPr>
                <w:rFonts w:ascii="Times New Roman CYR" w:eastAsia="Times New Roman" w:hAnsi="Times New Roman CYR" w:cs="Times New Roman CYR"/>
                <w:lang w:eastAsia="uk-UA"/>
              </w:rPr>
              <w:t>Тривалість здійснення аналізу</w:t>
            </w:r>
          </w:p>
        </w:tc>
        <w:tc>
          <w:tcPr>
            <w:tcW w:w="6803" w:type="dxa"/>
            <w:shd w:val="clear" w:color="auto" w:fill="auto"/>
          </w:tcPr>
          <w:p w:rsidR="00A81052" w:rsidRPr="00784848" w:rsidRDefault="00A81052" w:rsidP="00C81545">
            <w:pPr>
              <w:spacing w:after="0" w:line="240" w:lineRule="auto"/>
              <w:rPr>
                <w:rFonts w:ascii="Times New Roman CYR" w:eastAsia="Times New Roman" w:hAnsi="Times New Roman CYR" w:cs="Times New Roman CYR"/>
                <w:lang w:eastAsia="uk-UA"/>
              </w:rPr>
            </w:pPr>
            <w:r w:rsidRPr="00784848">
              <w:rPr>
                <w:rFonts w:ascii="Times New Roman CYR" w:eastAsia="Times New Roman" w:hAnsi="Times New Roman CYR" w:cs="Times New Roman CYR"/>
                <w:lang w:eastAsia="uk-UA"/>
              </w:rPr>
              <w:t>До 90 днів.</w:t>
            </w:r>
          </w:p>
        </w:tc>
      </w:tr>
      <w:tr w:rsidR="00A81052" w:rsidRPr="00784848" w:rsidTr="00A81052">
        <w:trPr>
          <w:trHeight w:val="65"/>
        </w:trPr>
        <w:tc>
          <w:tcPr>
            <w:tcW w:w="2836" w:type="dxa"/>
            <w:shd w:val="clear" w:color="auto" w:fill="auto"/>
          </w:tcPr>
          <w:p w:rsidR="00A81052" w:rsidRPr="00784848" w:rsidRDefault="00A81052" w:rsidP="00C81545">
            <w:pPr>
              <w:spacing w:after="0" w:line="240" w:lineRule="auto"/>
              <w:rPr>
                <w:rFonts w:ascii="Times New Roman CYR" w:eastAsia="Times New Roman" w:hAnsi="Times New Roman CYR" w:cs="Times New Roman CYR"/>
                <w:lang w:eastAsia="uk-UA"/>
              </w:rPr>
            </w:pPr>
            <w:r w:rsidRPr="00784848">
              <w:rPr>
                <w:rFonts w:ascii="Times New Roman CYR" w:eastAsia="Times New Roman" w:hAnsi="Times New Roman CYR" w:cs="Times New Roman CYR"/>
                <w:lang w:eastAsia="uk-UA"/>
              </w:rPr>
              <w:t>Очікуваний результат</w:t>
            </w:r>
          </w:p>
        </w:tc>
        <w:tc>
          <w:tcPr>
            <w:tcW w:w="6803" w:type="dxa"/>
            <w:shd w:val="clear" w:color="auto" w:fill="auto"/>
          </w:tcPr>
          <w:p w:rsidR="00A81052" w:rsidRPr="00784848" w:rsidRDefault="00A81052" w:rsidP="00C81545">
            <w:pPr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uk-UA"/>
              </w:rPr>
            </w:pPr>
            <w:r w:rsidRPr="00784848">
              <w:rPr>
                <w:rFonts w:ascii="Times New Roman CYR" w:eastAsia="Times New Roman" w:hAnsi="Times New Roman CYR" w:cs="Times New Roman CYR"/>
                <w:lang w:eastAsia="uk-UA"/>
              </w:rPr>
              <w:t>Присвоєння рейтингової оцінки відповідно до міжнародної шкали</w:t>
            </w:r>
          </w:p>
        </w:tc>
      </w:tr>
      <w:tr w:rsidR="00A81052" w:rsidRPr="00784848" w:rsidTr="00A81052">
        <w:trPr>
          <w:trHeight w:val="563"/>
        </w:trPr>
        <w:tc>
          <w:tcPr>
            <w:tcW w:w="2836" w:type="dxa"/>
            <w:shd w:val="clear" w:color="auto" w:fill="auto"/>
          </w:tcPr>
          <w:p w:rsidR="00A81052" w:rsidRPr="00784848" w:rsidRDefault="00A81052" w:rsidP="00C81545">
            <w:pPr>
              <w:spacing w:after="0" w:line="240" w:lineRule="auto"/>
              <w:rPr>
                <w:rFonts w:ascii="Times New Roman CYR" w:eastAsia="Times New Roman" w:hAnsi="Times New Roman CYR" w:cs="Times New Roman CYR"/>
                <w:lang w:eastAsia="uk-UA"/>
              </w:rPr>
            </w:pPr>
          </w:p>
        </w:tc>
        <w:tc>
          <w:tcPr>
            <w:tcW w:w="6803" w:type="dxa"/>
            <w:shd w:val="clear" w:color="auto" w:fill="auto"/>
          </w:tcPr>
          <w:p w:rsidR="00A81052" w:rsidRPr="00784848" w:rsidRDefault="00A81052" w:rsidP="00C81545">
            <w:pPr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uk-UA"/>
              </w:rPr>
            </w:pPr>
            <w:r w:rsidRPr="00784848">
              <w:rPr>
                <w:rFonts w:ascii="Times New Roman CYR" w:eastAsia="Times New Roman" w:hAnsi="Times New Roman CYR" w:cs="Times New Roman CYR"/>
                <w:lang w:eastAsia="uk-UA"/>
              </w:rPr>
              <w:t>Фінальний звіт</w:t>
            </w:r>
          </w:p>
        </w:tc>
      </w:tr>
      <w:tr w:rsidR="00A81052" w:rsidRPr="00784848" w:rsidTr="00A81052">
        <w:tc>
          <w:tcPr>
            <w:tcW w:w="2836" w:type="dxa"/>
            <w:shd w:val="clear" w:color="auto" w:fill="auto"/>
          </w:tcPr>
          <w:p w:rsidR="00A81052" w:rsidRPr="00784848" w:rsidRDefault="00A81052" w:rsidP="00C81545">
            <w:pPr>
              <w:spacing w:after="0" w:line="240" w:lineRule="auto"/>
              <w:rPr>
                <w:rFonts w:ascii="Times New Roman CYR" w:eastAsia="Times New Roman" w:hAnsi="Times New Roman CYR" w:cs="Times New Roman CYR"/>
                <w:lang w:eastAsia="uk-UA"/>
              </w:rPr>
            </w:pPr>
            <w:r w:rsidRPr="00784848">
              <w:rPr>
                <w:rFonts w:ascii="Times New Roman CYR" w:eastAsia="Times New Roman" w:hAnsi="Times New Roman CYR" w:cs="Times New Roman CYR"/>
                <w:lang w:eastAsia="uk-UA"/>
              </w:rPr>
              <w:t>Методологія</w:t>
            </w:r>
          </w:p>
        </w:tc>
        <w:tc>
          <w:tcPr>
            <w:tcW w:w="6803" w:type="dxa"/>
            <w:shd w:val="clear" w:color="auto" w:fill="auto"/>
          </w:tcPr>
          <w:p w:rsidR="00A81052" w:rsidRPr="00784848" w:rsidRDefault="00A81052" w:rsidP="00C81545">
            <w:pPr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uk-UA"/>
              </w:rPr>
            </w:pPr>
            <w:r w:rsidRPr="00784848">
              <w:rPr>
                <w:rFonts w:ascii="Times New Roman CYR" w:eastAsia="Times New Roman" w:hAnsi="Times New Roman CYR" w:cs="Times New Roman CYR"/>
                <w:lang w:eastAsia="uk-UA"/>
              </w:rPr>
              <w:t>Експертний висновок та звіт, а також присвоєння рейтингової оцінки, на основі систематичного аналізу обов’язкових параметрів та параметрів, обраних на розсуд рейтингового агентства.</w:t>
            </w:r>
          </w:p>
        </w:tc>
      </w:tr>
      <w:tr w:rsidR="00A81052" w:rsidRPr="00EF7E79" w:rsidTr="00A81052">
        <w:tc>
          <w:tcPr>
            <w:tcW w:w="2836" w:type="dxa"/>
            <w:shd w:val="clear" w:color="auto" w:fill="auto"/>
          </w:tcPr>
          <w:p w:rsidR="00A81052" w:rsidRPr="00784848" w:rsidRDefault="00A81052" w:rsidP="00C81545">
            <w:pPr>
              <w:spacing w:after="0" w:line="240" w:lineRule="auto"/>
              <w:rPr>
                <w:rFonts w:ascii="Times New Roman CYR" w:eastAsia="Times New Roman" w:hAnsi="Times New Roman CYR" w:cs="Times New Roman CYR"/>
                <w:lang w:eastAsia="uk-UA"/>
              </w:rPr>
            </w:pPr>
            <w:r w:rsidRPr="00784848">
              <w:rPr>
                <w:rFonts w:ascii="Times New Roman CYR" w:eastAsia="Times New Roman" w:hAnsi="Times New Roman CYR" w:cs="Times New Roman CYR"/>
                <w:lang w:eastAsia="uk-UA"/>
              </w:rPr>
              <w:t>Обов’язкові параметри аналізу</w:t>
            </w:r>
          </w:p>
        </w:tc>
        <w:tc>
          <w:tcPr>
            <w:tcW w:w="6803" w:type="dxa"/>
            <w:shd w:val="clear" w:color="auto" w:fill="auto"/>
          </w:tcPr>
          <w:p w:rsidR="00A81052" w:rsidRPr="00784848" w:rsidRDefault="00A81052" w:rsidP="00C81545">
            <w:pPr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uk-UA"/>
              </w:rPr>
            </w:pPr>
            <w:r w:rsidRPr="00784848">
              <w:rPr>
                <w:rFonts w:ascii="Times New Roman CYR" w:eastAsia="Times New Roman" w:hAnsi="Times New Roman CYR" w:cs="Times New Roman CYR"/>
                <w:lang w:eastAsia="uk-UA"/>
              </w:rPr>
              <w:t>1. Політична ситуація в місті, система місцевого самоврядування, розклад виборів, склад міської ради, тематика розбіжностей між партіями у міській раді, між радою та адміністрацією.</w:t>
            </w:r>
          </w:p>
          <w:p w:rsidR="00A81052" w:rsidRPr="00784848" w:rsidRDefault="00A81052" w:rsidP="00C81545">
            <w:pPr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uk-UA"/>
              </w:rPr>
            </w:pPr>
            <w:r w:rsidRPr="00784848">
              <w:rPr>
                <w:rFonts w:ascii="Times New Roman CYR" w:eastAsia="Times New Roman" w:hAnsi="Times New Roman CYR" w:cs="Times New Roman CYR"/>
                <w:lang w:eastAsia="uk-UA"/>
              </w:rPr>
              <w:t>2. Адміністративна структура міського самоврядування, можливі зміни, огляд муніципальних компаній, прогнози, стратегії щодо бюджетування, боргів, ліквідності.</w:t>
            </w:r>
          </w:p>
          <w:p w:rsidR="00A81052" w:rsidRPr="00784848" w:rsidRDefault="00A81052" w:rsidP="00C81545">
            <w:pPr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uk-UA"/>
              </w:rPr>
            </w:pPr>
            <w:r w:rsidRPr="00784848">
              <w:rPr>
                <w:rFonts w:ascii="Times New Roman CYR" w:eastAsia="Times New Roman" w:hAnsi="Times New Roman CYR" w:cs="Times New Roman CYR"/>
                <w:lang w:eastAsia="uk-UA"/>
              </w:rPr>
              <w:t>3. Відношення з центральною владою, гілками влади, можливі зміни у майбутньому (потенційні трансферти, перерозподіл дохідних частин, податки, зобов’язання, інвестиційна політика).</w:t>
            </w:r>
          </w:p>
          <w:p w:rsidR="00A81052" w:rsidRPr="00784848" w:rsidRDefault="00A81052" w:rsidP="00C81545">
            <w:pPr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uk-UA"/>
              </w:rPr>
            </w:pPr>
            <w:r w:rsidRPr="00784848">
              <w:rPr>
                <w:rFonts w:ascii="Times New Roman CYR" w:eastAsia="Times New Roman" w:hAnsi="Times New Roman CYR" w:cs="Times New Roman CYR"/>
                <w:lang w:eastAsia="uk-UA"/>
              </w:rPr>
              <w:t>4. Демографічні індикатори.</w:t>
            </w:r>
          </w:p>
          <w:p w:rsidR="00A81052" w:rsidRPr="00784848" w:rsidRDefault="00A81052" w:rsidP="00C81545">
            <w:pPr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uk-UA"/>
              </w:rPr>
            </w:pPr>
            <w:r w:rsidRPr="00784848">
              <w:rPr>
                <w:rFonts w:ascii="Times New Roman CYR" w:eastAsia="Times New Roman" w:hAnsi="Times New Roman CYR" w:cs="Times New Roman CYR"/>
                <w:lang w:eastAsia="uk-UA"/>
              </w:rPr>
              <w:t>5. Обсяги виробництва, послуг, ВРП.</w:t>
            </w:r>
          </w:p>
          <w:p w:rsidR="00A81052" w:rsidRPr="00784848" w:rsidRDefault="00A81052" w:rsidP="00C81545">
            <w:pPr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uk-UA"/>
              </w:rPr>
            </w:pPr>
            <w:r w:rsidRPr="00784848">
              <w:rPr>
                <w:rFonts w:ascii="Times New Roman CYR" w:eastAsia="Times New Roman" w:hAnsi="Times New Roman CYR" w:cs="Times New Roman CYR"/>
                <w:lang w:eastAsia="uk-UA"/>
              </w:rPr>
              <w:t>6. Структура міської економіки, промислового сектору.</w:t>
            </w:r>
          </w:p>
          <w:p w:rsidR="00A81052" w:rsidRPr="00784848" w:rsidRDefault="00A81052" w:rsidP="00C81545">
            <w:pPr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uk-UA"/>
              </w:rPr>
            </w:pPr>
            <w:r w:rsidRPr="00784848">
              <w:rPr>
                <w:rFonts w:ascii="Times New Roman CYR" w:eastAsia="Times New Roman" w:hAnsi="Times New Roman CYR" w:cs="Times New Roman CYR"/>
                <w:lang w:eastAsia="uk-UA"/>
              </w:rPr>
              <w:t>7. Безробіття.</w:t>
            </w:r>
          </w:p>
          <w:p w:rsidR="00A81052" w:rsidRPr="00784848" w:rsidRDefault="00A81052" w:rsidP="00C81545">
            <w:pPr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uk-UA"/>
              </w:rPr>
            </w:pPr>
            <w:r w:rsidRPr="00784848">
              <w:rPr>
                <w:rFonts w:ascii="Times New Roman CYR" w:eastAsia="Times New Roman" w:hAnsi="Times New Roman CYR" w:cs="Times New Roman CYR"/>
                <w:lang w:eastAsia="uk-UA"/>
              </w:rPr>
              <w:t>8. Стандарти життя.</w:t>
            </w:r>
          </w:p>
          <w:p w:rsidR="00A81052" w:rsidRPr="00784848" w:rsidRDefault="00A81052" w:rsidP="00C81545">
            <w:pPr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uk-UA"/>
              </w:rPr>
            </w:pPr>
            <w:r w:rsidRPr="00784848">
              <w:rPr>
                <w:rFonts w:ascii="Times New Roman CYR" w:eastAsia="Times New Roman" w:hAnsi="Times New Roman CYR" w:cs="Times New Roman CYR"/>
                <w:lang w:eastAsia="uk-UA"/>
              </w:rPr>
              <w:t>9. Найбільші інвестиційні проекти.</w:t>
            </w:r>
          </w:p>
          <w:p w:rsidR="00A81052" w:rsidRPr="00784848" w:rsidRDefault="00A81052" w:rsidP="00C81545">
            <w:pPr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uk-UA"/>
              </w:rPr>
            </w:pPr>
            <w:r w:rsidRPr="00784848">
              <w:rPr>
                <w:rFonts w:ascii="Times New Roman CYR" w:eastAsia="Times New Roman" w:hAnsi="Times New Roman CYR" w:cs="Times New Roman CYR"/>
                <w:lang w:eastAsia="uk-UA"/>
              </w:rPr>
              <w:t>10. Основні економічні показники.</w:t>
            </w:r>
          </w:p>
          <w:p w:rsidR="00A81052" w:rsidRPr="00784848" w:rsidRDefault="00A81052" w:rsidP="00C81545">
            <w:pPr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uk-UA"/>
              </w:rPr>
            </w:pPr>
            <w:r w:rsidRPr="00784848">
              <w:rPr>
                <w:rFonts w:ascii="Times New Roman CYR" w:eastAsia="Times New Roman" w:hAnsi="Times New Roman CYR" w:cs="Times New Roman CYR"/>
                <w:lang w:eastAsia="uk-UA"/>
              </w:rPr>
              <w:t>11. Міські річні фінансові плани.</w:t>
            </w:r>
          </w:p>
          <w:p w:rsidR="00A81052" w:rsidRPr="00784848" w:rsidRDefault="00A81052" w:rsidP="00C81545">
            <w:pPr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uk-UA"/>
              </w:rPr>
            </w:pPr>
            <w:r w:rsidRPr="00784848">
              <w:rPr>
                <w:rFonts w:ascii="Times New Roman CYR" w:eastAsia="Times New Roman" w:hAnsi="Times New Roman CYR" w:cs="Times New Roman CYR"/>
                <w:lang w:eastAsia="uk-UA"/>
              </w:rPr>
              <w:t>12. Звітність з використання бюджету.</w:t>
            </w:r>
          </w:p>
          <w:p w:rsidR="00A81052" w:rsidRPr="00784848" w:rsidRDefault="00A81052" w:rsidP="00C81545">
            <w:pPr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uk-UA"/>
              </w:rPr>
            </w:pPr>
            <w:r w:rsidRPr="00784848">
              <w:rPr>
                <w:rFonts w:ascii="Times New Roman CYR" w:eastAsia="Times New Roman" w:hAnsi="Times New Roman CYR" w:cs="Times New Roman CYR"/>
                <w:lang w:eastAsia="uk-UA"/>
              </w:rPr>
              <w:t>13. Опис інвестиційних проектів міста.</w:t>
            </w:r>
          </w:p>
          <w:p w:rsidR="00A81052" w:rsidRPr="00784848" w:rsidRDefault="00A81052" w:rsidP="00C81545">
            <w:pPr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uk-UA"/>
              </w:rPr>
            </w:pPr>
            <w:r w:rsidRPr="00784848">
              <w:rPr>
                <w:rFonts w:ascii="Times New Roman CYR" w:eastAsia="Times New Roman" w:hAnsi="Times New Roman CYR" w:cs="Times New Roman CYR"/>
                <w:lang w:eastAsia="uk-UA"/>
              </w:rPr>
              <w:t>14. Фінансовий стан підприємств та компаній у власності міста.</w:t>
            </w:r>
          </w:p>
          <w:p w:rsidR="00A81052" w:rsidRPr="00EF7E79" w:rsidRDefault="00A81052" w:rsidP="00C81545">
            <w:pPr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uk-UA"/>
              </w:rPr>
            </w:pPr>
            <w:r w:rsidRPr="00784848">
              <w:rPr>
                <w:rFonts w:ascii="Times New Roman CYR" w:eastAsia="Times New Roman" w:hAnsi="Times New Roman CYR" w:cs="Times New Roman CYR"/>
                <w:lang w:eastAsia="uk-UA"/>
              </w:rPr>
              <w:t>15. Зобов’язання та ліквідність по кожній позиці та проекту.</w:t>
            </w:r>
          </w:p>
        </w:tc>
      </w:tr>
    </w:tbl>
    <w:p w:rsidR="00A81052" w:rsidRDefault="00A81052" w:rsidP="00041F96">
      <w:pPr>
        <w:spacing w:after="0" w:line="240" w:lineRule="auto"/>
        <w:ind w:firstLine="567"/>
        <w:jc w:val="both"/>
        <w:rPr>
          <w:rFonts w:ascii="Times New Roman" w:hAnsi="Times New Roman"/>
          <w:lang w:eastAsia="uk-UA"/>
        </w:rPr>
      </w:pPr>
      <w:r w:rsidRPr="002C727F">
        <w:rPr>
          <w:rFonts w:ascii="Times New Roman" w:hAnsi="Times New Roman"/>
          <w:lang w:eastAsia="uk-UA"/>
        </w:rPr>
        <w:lastRenderedPageBreak/>
        <w:t>При здійсненні даної закупівлі Замовник Законом України від 30.10.1996 № 448/96-ВР «Про державне регулювання ринку цінних паперів в Україні»; постановою КМУ від 16.02.2011 № 110 «Про затвердження Порядку здійснення місцевих запозичень»; рішенням Державної комісії з цінних паперів та фондового ринку від 22.02.2006 № 198 та від 28.08.2007 № 1890 та листом ЄБРР № 2-17209 від 04.07.2017</w:t>
      </w:r>
      <w:r w:rsidR="008D5B1B">
        <w:rPr>
          <w:rFonts w:ascii="Times New Roman" w:hAnsi="Times New Roman"/>
          <w:lang w:eastAsia="uk-UA"/>
        </w:rPr>
        <w:t>.</w:t>
      </w:r>
    </w:p>
    <w:p w:rsidR="008D5B1B" w:rsidRPr="008D5B1B" w:rsidRDefault="008D5B1B" w:rsidP="008D5B1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8D5B1B">
        <w:rPr>
          <w:rFonts w:ascii="Times New Roman" w:hAnsi="Times New Roman" w:cs="Times New Roman"/>
        </w:rPr>
        <w:t xml:space="preserve">23 лютого 2021 Замовником було прийнято рішення про здійснення закупівлі послуги «Публічна </w:t>
      </w:r>
      <w:proofErr w:type="spellStart"/>
      <w:r w:rsidRPr="008D5B1B">
        <w:rPr>
          <w:rFonts w:ascii="Times New Roman" w:hAnsi="Times New Roman" w:cs="Times New Roman"/>
        </w:rPr>
        <w:t>моніторована</w:t>
      </w:r>
      <w:proofErr w:type="spellEnd"/>
      <w:r w:rsidRPr="008D5B1B">
        <w:rPr>
          <w:rFonts w:ascii="Times New Roman" w:hAnsi="Times New Roman" w:cs="Times New Roman"/>
        </w:rPr>
        <w:t xml:space="preserve"> рейтингова оцінка міста Львова» (ДК 021:2015: 66170000-2 Послуги з надання фінансових консультацій, обробки фінансових транзакцій і клірингові послуги) та оголошено процедуру відкритих торгів за № UA-2021-02-23-001277-b. Проте станом на 11 березня 2021 10:00 дану закупівлю відмінено на підставі «Подання для участі в торгах менше двох тендерних пропозицій», а саме не подано жодної тендерної пропозиції. Тому 11 березня 2021 Замовником повторно було прийнято рішення про проведення процедури відкритих торгів на закупівлю послуги «Публічна </w:t>
      </w:r>
      <w:proofErr w:type="spellStart"/>
      <w:r w:rsidRPr="008D5B1B">
        <w:rPr>
          <w:rFonts w:ascii="Times New Roman" w:hAnsi="Times New Roman" w:cs="Times New Roman"/>
        </w:rPr>
        <w:t>моніторована</w:t>
      </w:r>
      <w:proofErr w:type="spellEnd"/>
      <w:r w:rsidRPr="008D5B1B">
        <w:rPr>
          <w:rFonts w:ascii="Times New Roman" w:hAnsi="Times New Roman" w:cs="Times New Roman"/>
        </w:rPr>
        <w:t xml:space="preserve"> рейтингова оцінка міста Львова» (ДК 021:2015: 66170000-2 Послуги з надання фінансових консультацій, обробки фінансових транзакцій і клірингові послуги) (№ UA-2021-03-11-005591-c). Проте знову ж таки станом на 29 березня 2021 10:00 повторну закупівлю відмінено на підставі «Подання для участі в торгах менше двох тендерних пропозицій», а саме не подано жодної тендерної пропозиції.</w:t>
      </w:r>
    </w:p>
    <w:p w:rsidR="008D5B1B" w:rsidRDefault="008D5B1B" w:rsidP="008D5B1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8D5B1B">
        <w:rPr>
          <w:rFonts w:ascii="Times New Roman" w:hAnsi="Times New Roman" w:cs="Times New Roman"/>
        </w:rPr>
        <w:t xml:space="preserve">Враховуючи ті обставини, що Замовником було проведено дві процедури відкритих торгів на закупівлю послуги «Публічна </w:t>
      </w:r>
      <w:proofErr w:type="spellStart"/>
      <w:r w:rsidRPr="008D5B1B">
        <w:rPr>
          <w:rFonts w:ascii="Times New Roman" w:hAnsi="Times New Roman" w:cs="Times New Roman"/>
        </w:rPr>
        <w:t>моніторована</w:t>
      </w:r>
      <w:proofErr w:type="spellEnd"/>
      <w:r w:rsidRPr="008D5B1B">
        <w:rPr>
          <w:rFonts w:ascii="Times New Roman" w:hAnsi="Times New Roman" w:cs="Times New Roman"/>
        </w:rPr>
        <w:t xml:space="preserve"> рейтингова оцінка міста Львова» (ДК 021:2015: 66170000-2 Послуги з надання фінансових консультацій, обробки фінансових транзакцій і клірингові послуги), однак дані процедури були відмінені через відсутність достатньої кількості учасників, тендерним комітетом прийнято рішення застосувати, як виняток, переговорну процедуру закупівлі, відповідно до п.1 ч. 2 ст. 40 Закону України «Про публічні закупівлі».</w:t>
      </w:r>
    </w:p>
    <w:p w:rsidR="00CA42A4" w:rsidRDefault="007C41EE" w:rsidP="00041F9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3</w:t>
      </w:r>
      <w:r w:rsidR="00CA42A4">
        <w:rPr>
          <w:rFonts w:ascii="Times New Roman" w:hAnsi="Times New Roman" w:cs="Times New Roman"/>
          <w:b/>
          <w:i/>
        </w:rPr>
        <w:t xml:space="preserve">. </w:t>
      </w:r>
      <w:r w:rsidR="009F4FD2">
        <w:rPr>
          <w:rFonts w:ascii="Times New Roman" w:hAnsi="Times New Roman" w:cs="Times New Roman"/>
          <w:b/>
          <w:i/>
        </w:rPr>
        <w:t>Очікувана вартість</w:t>
      </w:r>
      <w:r w:rsidR="009F4FD2" w:rsidRPr="009F4FD2">
        <w:rPr>
          <w:rFonts w:ascii="Times New Roman" w:hAnsi="Times New Roman" w:cs="Times New Roman"/>
          <w:b/>
          <w:i/>
        </w:rPr>
        <w:t xml:space="preserve"> та/або розмір бюджетного призначення</w:t>
      </w:r>
      <w:r w:rsidR="00CA42A4">
        <w:rPr>
          <w:rFonts w:ascii="Times New Roman" w:hAnsi="Times New Roman" w:cs="Times New Roman"/>
          <w:b/>
          <w:i/>
        </w:rPr>
        <w:t>:</w:t>
      </w:r>
    </w:p>
    <w:p w:rsidR="00CA42A4" w:rsidRDefault="00CA42A4" w:rsidP="009F4FD2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C07553">
        <w:rPr>
          <w:rFonts w:ascii="Times New Roman" w:hAnsi="Times New Roman" w:cs="Times New Roman"/>
        </w:rPr>
        <w:t xml:space="preserve">- </w:t>
      </w:r>
      <w:r w:rsidR="009F4FD2" w:rsidRPr="00C07553">
        <w:rPr>
          <w:rFonts w:ascii="Times New Roman" w:hAnsi="Times New Roman" w:cs="Times New Roman"/>
        </w:rPr>
        <w:t xml:space="preserve">Очікувана вартість закупівлі становить - </w:t>
      </w:r>
      <w:r w:rsidR="00A81052" w:rsidRPr="00A81052">
        <w:rPr>
          <w:rFonts w:ascii="Times New Roman" w:hAnsi="Times New Roman" w:cs="Times New Roman"/>
        </w:rPr>
        <w:t>936 000,00 грн. (дев’ятсот тридцять шість тисяч грн. 00 коп.) з ПДВ</w:t>
      </w:r>
      <w:r w:rsidR="00A81052">
        <w:rPr>
          <w:rFonts w:ascii="Times New Roman" w:hAnsi="Times New Roman" w:cs="Times New Roman"/>
        </w:rPr>
        <w:t>.</w:t>
      </w:r>
    </w:p>
    <w:p w:rsidR="008D5B1B" w:rsidRDefault="008D5B1B" w:rsidP="008D5B1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8D5B1B">
        <w:rPr>
          <w:rFonts w:ascii="Times New Roman" w:hAnsi="Times New Roman" w:cs="Times New Roman"/>
        </w:rPr>
        <w:t>Узгоджена ціна пропозиці</w:t>
      </w:r>
      <w:r>
        <w:rPr>
          <w:rFonts w:ascii="Times New Roman" w:hAnsi="Times New Roman" w:cs="Times New Roman"/>
        </w:rPr>
        <w:t xml:space="preserve">ї учасника процедури закупівлі становить - </w:t>
      </w:r>
      <w:r w:rsidRPr="008D5B1B">
        <w:rPr>
          <w:rFonts w:ascii="Times New Roman" w:hAnsi="Times New Roman" w:cs="Times New Roman"/>
        </w:rPr>
        <w:t>25 000,00 доларів США без ПДВ.</w:t>
      </w:r>
    </w:p>
    <w:p w:rsidR="008D5B1B" w:rsidRPr="008D5B1B" w:rsidRDefault="008D5B1B" w:rsidP="008D5B1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8D5B1B">
        <w:rPr>
          <w:rFonts w:ascii="Times New Roman" w:hAnsi="Times New Roman" w:cs="Times New Roman"/>
        </w:rPr>
        <w:t>Найменування, ідентифікаційний код учасника в Єдиному державному реєстрі юридичних осіб, фізичних осіб - підприємців та громадських формувань або реєстраційний номер облікової картки платника подат</w:t>
      </w:r>
      <w:r>
        <w:rPr>
          <w:rFonts w:ascii="Times New Roman" w:hAnsi="Times New Roman" w:cs="Times New Roman"/>
        </w:rPr>
        <w:t>ків або серія та номер паспорта</w:t>
      </w:r>
      <w:r w:rsidRPr="008D5B1B">
        <w:rPr>
          <w:rFonts w:ascii="Times New Roman" w:hAnsi="Times New Roman" w:cs="Times New Roman"/>
        </w:rPr>
        <w:t xml:space="preserve"> постачальника товарів, вико</w:t>
      </w:r>
      <w:r>
        <w:rPr>
          <w:rFonts w:ascii="Times New Roman" w:hAnsi="Times New Roman" w:cs="Times New Roman"/>
        </w:rPr>
        <w:t xml:space="preserve">навця робіт чи надавача послуг: </w:t>
      </w:r>
      <w:proofErr w:type="spellStart"/>
      <w:r w:rsidRPr="008D5B1B">
        <w:rPr>
          <w:rFonts w:ascii="Times New Roman" w:hAnsi="Times New Roman" w:cs="Times New Roman"/>
        </w:rPr>
        <w:t>Fitch</w:t>
      </w:r>
      <w:proofErr w:type="spellEnd"/>
      <w:r w:rsidRPr="008D5B1B">
        <w:rPr>
          <w:rFonts w:ascii="Times New Roman" w:hAnsi="Times New Roman" w:cs="Times New Roman"/>
        </w:rPr>
        <w:t xml:space="preserve"> </w:t>
      </w:r>
      <w:proofErr w:type="spellStart"/>
      <w:r w:rsidRPr="008D5B1B">
        <w:rPr>
          <w:rFonts w:ascii="Times New Roman" w:hAnsi="Times New Roman" w:cs="Times New Roman"/>
        </w:rPr>
        <w:t>Ratings</w:t>
      </w:r>
      <w:proofErr w:type="spellEnd"/>
      <w:r w:rsidRPr="008D5B1B">
        <w:rPr>
          <w:rFonts w:ascii="Times New Roman" w:hAnsi="Times New Roman" w:cs="Times New Roman"/>
        </w:rPr>
        <w:t xml:space="preserve"> </w:t>
      </w:r>
      <w:proofErr w:type="spellStart"/>
      <w:r w:rsidRPr="008D5B1B">
        <w:rPr>
          <w:rFonts w:ascii="Times New Roman" w:hAnsi="Times New Roman" w:cs="Times New Roman"/>
        </w:rPr>
        <w:t>Ireland</w:t>
      </w:r>
      <w:proofErr w:type="spellEnd"/>
      <w:r w:rsidRPr="008D5B1B">
        <w:rPr>
          <w:rFonts w:ascii="Times New Roman" w:hAnsi="Times New Roman" w:cs="Times New Roman"/>
        </w:rPr>
        <w:t xml:space="preserve"> </w:t>
      </w:r>
      <w:proofErr w:type="spellStart"/>
      <w:r w:rsidRPr="008D5B1B">
        <w:rPr>
          <w:rFonts w:ascii="Times New Roman" w:hAnsi="Times New Roman" w:cs="Times New Roman"/>
        </w:rPr>
        <w:t>Limited</w:t>
      </w:r>
      <w:proofErr w:type="spellEnd"/>
      <w:r w:rsidRPr="008D5B1B">
        <w:rPr>
          <w:rFonts w:ascii="Times New Roman" w:hAnsi="Times New Roman" w:cs="Times New Roman"/>
        </w:rPr>
        <w:t xml:space="preserve"> </w:t>
      </w:r>
      <w:proofErr w:type="spellStart"/>
      <w:r w:rsidRPr="008D5B1B">
        <w:rPr>
          <w:rFonts w:ascii="Times New Roman" w:hAnsi="Times New Roman" w:cs="Times New Roman"/>
        </w:rPr>
        <w:t>with</w:t>
      </w:r>
      <w:proofErr w:type="spellEnd"/>
      <w:r w:rsidRPr="008D5B1B">
        <w:rPr>
          <w:rFonts w:ascii="Times New Roman" w:hAnsi="Times New Roman" w:cs="Times New Roman"/>
        </w:rPr>
        <w:t xml:space="preserve"> </w:t>
      </w:r>
      <w:proofErr w:type="spellStart"/>
      <w:r w:rsidRPr="008D5B1B">
        <w:rPr>
          <w:rFonts w:ascii="Times New Roman" w:hAnsi="Times New Roman" w:cs="Times New Roman"/>
        </w:rPr>
        <w:t>its</w:t>
      </w:r>
      <w:proofErr w:type="spellEnd"/>
      <w:r w:rsidRPr="008D5B1B">
        <w:rPr>
          <w:rFonts w:ascii="Times New Roman" w:hAnsi="Times New Roman" w:cs="Times New Roman"/>
        </w:rPr>
        <w:t xml:space="preserve"> </w:t>
      </w:r>
      <w:proofErr w:type="spellStart"/>
      <w:r w:rsidRPr="008D5B1B">
        <w:rPr>
          <w:rFonts w:ascii="Times New Roman" w:hAnsi="Times New Roman" w:cs="Times New Roman"/>
        </w:rPr>
        <w:t>seat</w:t>
      </w:r>
      <w:proofErr w:type="spellEnd"/>
      <w:r w:rsidRPr="008D5B1B">
        <w:rPr>
          <w:rFonts w:ascii="Times New Roman" w:hAnsi="Times New Roman" w:cs="Times New Roman"/>
        </w:rPr>
        <w:t xml:space="preserve"> </w:t>
      </w:r>
      <w:proofErr w:type="spellStart"/>
      <w:r w:rsidRPr="008D5B1B">
        <w:rPr>
          <w:rFonts w:ascii="Times New Roman" w:hAnsi="Times New Roman" w:cs="Times New Roman"/>
        </w:rPr>
        <w:t>in</w:t>
      </w:r>
      <w:proofErr w:type="spellEnd"/>
      <w:r w:rsidRPr="008D5B1B">
        <w:rPr>
          <w:rFonts w:ascii="Times New Roman" w:hAnsi="Times New Roman" w:cs="Times New Roman"/>
        </w:rPr>
        <w:t xml:space="preserve"> </w:t>
      </w:r>
      <w:proofErr w:type="spellStart"/>
      <w:r w:rsidRPr="008D5B1B">
        <w:rPr>
          <w:rFonts w:ascii="Times New Roman" w:hAnsi="Times New Roman" w:cs="Times New Roman"/>
        </w:rPr>
        <w:t>Dublin</w:t>
      </w:r>
      <w:proofErr w:type="spellEnd"/>
      <w:r w:rsidRPr="008D5B1B">
        <w:rPr>
          <w:rFonts w:ascii="Times New Roman" w:hAnsi="Times New Roman" w:cs="Times New Roman"/>
        </w:rPr>
        <w:t xml:space="preserve">, </w:t>
      </w:r>
      <w:proofErr w:type="spellStart"/>
      <w:r w:rsidRPr="008D5B1B">
        <w:rPr>
          <w:rFonts w:ascii="Times New Roman" w:hAnsi="Times New Roman" w:cs="Times New Roman"/>
        </w:rPr>
        <w:t>operating</w:t>
      </w:r>
      <w:proofErr w:type="spellEnd"/>
      <w:r w:rsidRPr="008D5B1B">
        <w:rPr>
          <w:rFonts w:ascii="Times New Roman" w:hAnsi="Times New Roman" w:cs="Times New Roman"/>
        </w:rPr>
        <w:t xml:space="preserve"> </w:t>
      </w:r>
      <w:proofErr w:type="spellStart"/>
      <w:r w:rsidRPr="008D5B1B">
        <w:rPr>
          <w:rFonts w:ascii="Times New Roman" w:hAnsi="Times New Roman" w:cs="Times New Roman"/>
        </w:rPr>
        <w:t>in</w:t>
      </w:r>
      <w:proofErr w:type="spellEnd"/>
      <w:r w:rsidRPr="008D5B1B">
        <w:rPr>
          <w:rFonts w:ascii="Times New Roman" w:hAnsi="Times New Roman" w:cs="Times New Roman"/>
        </w:rPr>
        <w:t xml:space="preserve"> </w:t>
      </w:r>
      <w:proofErr w:type="spellStart"/>
      <w:r w:rsidRPr="008D5B1B">
        <w:rPr>
          <w:rFonts w:ascii="Times New Roman" w:hAnsi="Times New Roman" w:cs="Times New Roman"/>
        </w:rPr>
        <w:t>Poland</w:t>
      </w:r>
      <w:proofErr w:type="spellEnd"/>
      <w:r w:rsidRPr="008D5B1B">
        <w:rPr>
          <w:rFonts w:ascii="Times New Roman" w:hAnsi="Times New Roman" w:cs="Times New Roman"/>
        </w:rPr>
        <w:t xml:space="preserve"> </w:t>
      </w:r>
      <w:proofErr w:type="spellStart"/>
      <w:r w:rsidRPr="008D5B1B">
        <w:rPr>
          <w:rFonts w:ascii="Times New Roman" w:hAnsi="Times New Roman" w:cs="Times New Roman"/>
        </w:rPr>
        <w:t>via</w:t>
      </w:r>
      <w:proofErr w:type="spellEnd"/>
      <w:r w:rsidRPr="008D5B1B">
        <w:rPr>
          <w:rFonts w:ascii="Times New Roman" w:hAnsi="Times New Roman" w:cs="Times New Roman"/>
        </w:rPr>
        <w:t xml:space="preserve"> </w:t>
      </w:r>
      <w:proofErr w:type="spellStart"/>
      <w:r w:rsidRPr="008D5B1B">
        <w:rPr>
          <w:rFonts w:ascii="Times New Roman" w:hAnsi="Times New Roman" w:cs="Times New Roman"/>
        </w:rPr>
        <w:t>its</w:t>
      </w:r>
      <w:proofErr w:type="spellEnd"/>
      <w:r w:rsidRPr="008D5B1B">
        <w:rPr>
          <w:rFonts w:ascii="Times New Roman" w:hAnsi="Times New Roman" w:cs="Times New Roman"/>
        </w:rPr>
        <w:t xml:space="preserve"> </w:t>
      </w:r>
      <w:proofErr w:type="spellStart"/>
      <w:r w:rsidRPr="008D5B1B">
        <w:rPr>
          <w:rFonts w:ascii="Times New Roman" w:hAnsi="Times New Roman" w:cs="Times New Roman"/>
        </w:rPr>
        <w:t>branch</w:t>
      </w:r>
      <w:proofErr w:type="spellEnd"/>
      <w:r w:rsidRPr="008D5B1B">
        <w:rPr>
          <w:rFonts w:ascii="Times New Roman" w:hAnsi="Times New Roman" w:cs="Times New Roman"/>
        </w:rPr>
        <w:t xml:space="preserve"> </w:t>
      </w:r>
      <w:proofErr w:type="spellStart"/>
      <w:r w:rsidRPr="008D5B1B">
        <w:rPr>
          <w:rFonts w:ascii="Times New Roman" w:hAnsi="Times New Roman" w:cs="Times New Roman"/>
        </w:rPr>
        <w:t>office</w:t>
      </w:r>
      <w:proofErr w:type="spellEnd"/>
      <w:r w:rsidRPr="008D5B1B">
        <w:rPr>
          <w:rFonts w:ascii="Times New Roman" w:hAnsi="Times New Roman" w:cs="Times New Roman"/>
        </w:rPr>
        <w:t xml:space="preserve"> - </w:t>
      </w:r>
      <w:proofErr w:type="spellStart"/>
      <w:r w:rsidRPr="008D5B1B">
        <w:rPr>
          <w:rFonts w:ascii="Times New Roman" w:hAnsi="Times New Roman" w:cs="Times New Roman"/>
        </w:rPr>
        <w:t>Fitch</w:t>
      </w:r>
      <w:proofErr w:type="spellEnd"/>
      <w:r w:rsidRPr="008D5B1B">
        <w:rPr>
          <w:rFonts w:ascii="Times New Roman" w:hAnsi="Times New Roman" w:cs="Times New Roman"/>
        </w:rPr>
        <w:t xml:space="preserve"> </w:t>
      </w:r>
      <w:proofErr w:type="spellStart"/>
      <w:r w:rsidRPr="008D5B1B">
        <w:rPr>
          <w:rFonts w:ascii="Times New Roman" w:hAnsi="Times New Roman" w:cs="Times New Roman"/>
        </w:rPr>
        <w:t>Ratings</w:t>
      </w:r>
      <w:proofErr w:type="spellEnd"/>
      <w:r w:rsidRPr="008D5B1B">
        <w:rPr>
          <w:rFonts w:ascii="Times New Roman" w:hAnsi="Times New Roman" w:cs="Times New Roman"/>
        </w:rPr>
        <w:t xml:space="preserve"> </w:t>
      </w:r>
      <w:proofErr w:type="spellStart"/>
      <w:r w:rsidRPr="008D5B1B">
        <w:rPr>
          <w:rFonts w:ascii="Times New Roman" w:hAnsi="Times New Roman" w:cs="Times New Roman"/>
        </w:rPr>
        <w:t>Ireland</w:t>
      </w:r>
      <w:proofErr w:type="spellEnd"/>
      <w:r w:rsidRPr="008D5B1B">
        <w:rPr>
          <w:rFonts w:ascii="Times New Roman" w:hAnsi="Times New Roman" w:cs="Times New Roman"/>
        </w:rPr>
        <w:t xml:space="preserve"> </w:t>
      </w:r>
      <w:proofErr w:type="spellStart"/>
      <w:r w:rsidRPr="008D5B1B">
        <w:rPr>
          <w:rFonts w:ascii="Times New Roman" w:hAnsi="Times New Roman" w:cs="Times New Roman"/>
        </w:rPr>
        <w:t>Limited</w:t>
      </w:r>
      <w:proofErr w:type="spellEnd"/>
      <w:r w:rsidRPr="008D5B1B">
        <w:rPr>
          <w:rFonts w:ascii="Times New Roman" w:hAnsi="Times New Roman" w:cs="Times New Roman"/>
        </w:rPr>
        <w:t xml:space="preserve"> </w:t>
      </w:r>
      <w:proofErr w:type="spellStart"/>
      <w:r w:rsidRPr="008D5B1B">
        <w:rPr>
          <w:rFonts w:ascii="Times New Roman" w:hAnsi="Times New Roman" w:cs="Times New Roman"/>
        </w:rPr>
        <w:t>Spółka</w:t>
      </w:r>
      <w:proofErr w:type="spellEnd"/>
      <w:r w:rsidRPr="008D5B1B">
        <w:rPr>
          <w:rFonts w:ascii="Times New Roman" w:hAnsi="Times New Roman" w:cs="Times New Roman"/>
        </w:rPr>
        <w:t xml:space="preserve"> z </w:t>
      </w:r>
      <w:proofErr w:type="spellStart"/>
      <w:r w:rsidRPr="008D5B1B">
        <w:rPr>
          <w:rFonts w:ascii="Times New Roman" w:hAnsi="Times New Roman" w:cs="Times New Roman"/>
        </w:rPr>
        <w:t>ograniczoną</w:t>
      </w:r>
      <w:proofErr w:type="spellEnd"/>
      <w:r w:rsidRPr="008D5B1B">
        <w:rPr>
          <w:rFonts w:ascii="Times New Roman" w:hAnsi="Times New Roman" w:cs="Times New Roman"/>
        </w:rPr>
        <w:t xml:space="preserve"> </w:t>
      </w:r>
      <w:proofErr w:type="spellStart"/>
      <w:r w:rsidRPr="008D5B1B">
        <w:rPr>
          <w:rFonts w:ascii="Times New Roman" w:hAnsi="Times New Roman" w:cs="Times New Roman"/>
        </w:rPr>
        <w:t>odpowiedzialnością</w:t>
      </w:r>
      <w:proofErr w:type="spellEnd"/>
      <w:r w:rsidRPr="008D5B1B">
        <w:rPr>
          <w:rFonts w:ascii="Times New Roman" w:hAnsi="Times New Roman" w:cs="Times New Roman"/>
        </w:rPr>
        <w:t xml:space="preserve"> </w:t>
      </w:r>
      <w:proofErr w:type="spellStart"/>
      <w:r w:rsidRPr="008D5B1B">
        <w:rPr>
          <w:rFonts w:ascii="Times New Roman" w:hAnsi="Times New Roman" w:cs="Times New Roman"/>
        </w:rPr>
        <w:t>oddział</w:t>
      </w:r>
      <w:proofErr w:type="spellEnd"/>
      <w:r w:rsidRPr="008D5B1B">
        <w:rPr>
          <w:rFonts w:ascii="Times New Roman" w:hAnsi="Times New Roman" w:cs="Times New Roman"/>
        </w:rPr>
        <w:t xml:space="preserve"> w </w:t>
      </w:r>
      <w:proofErr w:type="spellStart"/>
      <w:r w:rsidRPr="008D5B1B">
        <w:rPr>
          <w:rFonts w:ascii="Times New Roman" w:hAnsi="Times New Roman" w:cs="Times New Roman"/>
        </w:rPr>
        <w:t>Polsce</w:t>
      </w:r>
      <w:proofErr w:type="spellEnd"/>
      <w:r w:rsidRPr="008D5B1B">
        <w:rPr>
          <w:rFonts w:ascii="Times New Roman" w:hAnsi="Times New Roman" w:cs="Times New Roman"/>
        </w:rPr>
        <w:t xml:space="preserve"> / </w:t>
      </w:r>
      <w:proofErr w:type="spellStart"/>
      <w:r w:rsidRPr="008D5B1B">
        <w:rPr>
          <w:rFonts w:ascii="Times New Roman" w:hAnsi="Times New Roman" w:cs="Times New Roman"/>
        </w:rPr>
        <w:t>MalgorzataKleniewska-Wodtke</w:t>
      </w:r>
      <w:proofErr w:type="spellEnd"/>
      <w:r w:rsidRPr="008D5B1B">
        <w:rPr>
          <w:rFonts w:ascii="Times New Roman" w:hAnsi="Times New Roman" w:cs="Times New Roman"/>
        </w:rPr>
        <w:t xml:space="preserve">, </w:t>
      </w:r>
      <w:proofErr w:type="spellStart"/>
      <w:r w:rsidRPr="008D5B1B">
        <w:rPr>
          <w:rFonts w:ascii="Times New Roman" w:hAnsi="Times New Roman" w:cs="Times New Roman"/>
        </w:rPr>
        <w:t>SeniorDirector</w:t>
      </w:r>
      <w:proofErr w:type="spellEnd"/>
      <w:r w:rsidRPr="008D5B1B">
        <w:rPr>
          <w:rFonts w:ascii="Times New Roman" w:hAnsi="Times New Roman" w:cs="Times New Roman"/>
        </w:rPr>
        <w:t xml:space="preserve">, </w:t>
      </w:r>
      <w:proofErr w:type="spellStart"/>
      <w:r w:rsidRPr="008D5B1B">
        <w:rPr>
          <w:rFonts w:ascii="Times New Roman" w:hAnsi="Times New Roman" w:cs="Times New Roman"/>
        </w:rPr>
        <w:t>HeadofWarsaw</w:t>
      </w:r>
      <w:proofErr w:type="spellEnd"/>
      <w:r w:rsidRPr="008D5B1B">
        <w:rPr>
          <w:rFonts w:ascii="Times New Roman" w:hAnsi="Times New Roman" w:cs="Times New Roman"/>
        </w:rPr>
        <w:t xml:space="preserve"> Office/ KRS </w:t>
      </w:r>
      <w:proofErr w:type="spellStart"/>
      <w:r w:rsidRPr="008D5B1B">
        <w:rPr>
          <w:rFonts w:ascii="Times New Roman" w:hAnsi="Times New Roman" w:cs="Times New Roman"/>
        </w:rPr>
        <w:t>Nr</w:t>
      </w:r>
      <w:proofErr w:type="spellEnd"/>
      <w:r w:rsidRPr="008D5B1B">
        <w:rPr>
          <w:rFonts w:ascii="Times New Roman" w:hAnsi="Times New Roman" w:cs="Times New Roman"/>
        </w:rPr>
        <w:t xml:space="preserve"> 0000827801/ VAT </w:t>
      </w:r>
      <w:proofErr w:type="spellStart"/>
      <w:r w:rsidRPr="008D5B1B">
        <w:rPr>
          <w:rFonts w:ascii="Times New Roman" w:hAnsi="Times New Roman" w:cs="Times New Roman"/>
        </w:rPr>
        <w:t>Identification</w:t>
      </w:r>
      <w:proofErr w:type="spellEnd"/>
      <w:r w:rsidRPr="008D5B1B">
        <w:rPr>
          <w:rFonts w:ascii="Times New Roman" w:hAnsi="Times New Roman" w:cs="Times New Roman"/>
        </w:rPr>
        <w:t xml:space="preserve"> </w:t>
      </w:r>
      <w:proofErr w:type="spellStart"/>
      <w:r w:rsidRPr="008D5B1B">
        <w:rPr>
          <w:rFonts w:ascii="Times New Roman" w:hAnsi="Times New Roman" w:cs="Times New Roman"/>
        </w:rPr>
        <w:t>no</w:t>
      </w:r>
      <w:proofErr w:type="spellEnd"/>
      <w:r w:rsidRPr="008D5B1B">
        <w:rPr>
          <w:rFonts w:ascii="Times New Roman" w:hAnsi="Times New Roman" w:cs="Times New Roman"/>
        </w:rPr>
        <w:t>: PL 1070045250</w:t>
      </w:r>
      <w:r>
        <w:rPr>
          <w:rFonts w:ascii="Times New Roman" w:hAnsi="Times New Roman" w:cs="Times New Roman"/>
        </w:rPr>
        <w:t>.</w:t>
      </w:r>
    </w:p>
    <w:p w:rsidR="008D5B1B" w:rsidRPr="00C07553" w:rsidRDefault="008D5B1B" w:rsidP="008D5B1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8D5B1B">
        <w:rPr>
          <w:rFonts w:ascii="Times New Roman" w:hAnsi="Times New Roman" w:cs="Times New Roman"/>
        </w:rPr>
        <w:t>Місцезнаходження та контактні номери телефонів учасника (учасників), з яким (я</w:t>
      </w:r>
      <w:r>
        <w:rPr>
          <w:rFonts w:ascii="Times New Roman" w:hAnsi="Times New Roman" w:cs="Times New Roman"/>
        </w:rPr>
        <w:t xml:space="preserve">кими) проведено переговори: </w:t>
      </w:r>
      <w:proofErr w:type="spellStart"/>
      <w:r w:rsidRPr="008D5B1B">
        <w:rPr>
          <w:rFonts w:ascii="Times New Roman" w:hAnsi="Times New Roman" w:cs="Times New Roman"/>
        </w:rPr>
        <w:t>Królewska</w:t>
      </w:r>
      <w:proofErr w:type="spellEnd"/>
      <w:r w:rsidRPr="008D5B1B">
        <w:rPr>
          <w:rFonts w:ascii="Times New Roman" w:hAnsi="Times New Roman" w:cs="Times New Roman"/>
        </w:rPr>
        <w:t xml:space="preserve"> </w:t>
      </w:r>
      <w:proofErr w:type="spellStart"/>
      <w:r w:rsidRPr="008D5B1B">
        <w:rPr>
          <w:rFonts w:ascii="Times New Roman" w:hAnsi="Times New Roman" w:cs="Times New Roman"/>
        </w:rPr>
        <w:t>Street</w:t>
      </w:r>
      <w:proofErr w:type="spellEnd"/>
      <w:r w:rsidRPr="008D5B1B">
        <w:rPr>
          <w:rFonts w:ascii="Times New Roman" w:hAnsi="Times New Roman" w:cs="Times New Roman"/>
        </w:rPr>
        <w:t xml:space="preserve"> </w:t>
      </w:r>
      <w:proofErr w:type="spellStart"/>
      <w:r w:rsidRPr="008D5B1B">
        <w:rPr>
          <w:rFonts w:ascii="Times New Roman" w:hAnsi="Times New Roman" w:cs="Times New Roman"/>
        </w:rPr>
        <w:t>No</w:t>
      </w:r>
      <w:proofErr w:type="spellEnd"/>
      <w:r w:rsidRPr="008D5B1B">
        <w:rPr>
          <w:rFonts w:ascii="Times New Roman" w:hAnsi="Times New Roman" w:cs="Times New Roman"/>
        </w:rPr>
        <w:t xml:space="preserve"> 16, 00-103 </w:t>
      </w:r>
      <w:proofErr w:type="spellStart"/>
      <w:r w:rsidRPr="008D5B1B">
        <w:rPr>
          <w:rFonts w:ascii="Times New Roman" w:hAnsi="Times New Roman" w:cs="Times New Roman"/>
        </w:rPr>
        <w:t>Warsaw</w:t>
      </w:r>
      <w:proofErr w:type="spellEnd"/>
      <w:r w:rsidRPr="008D5B1B">
        <w:rPr>
          <w:rFonts w:ascii="Times New Roman" w:hAnsi="Times New Roman" w:cs="Times New Roman"/>
        </w:rPr>
        <w:t xml:space="preserve">, </w:t>
      </w:r>
      <w:proofErr w:type="spellStart"/>
      <w:r w:rsidRPr="008D5B1B">
        <w:rPr>
          <w:rFonts w:ascii="Times New Roman" w:hAnsi="Times New Roman" w:cs="Times New Roman"/>
        </w:rPr>
        <w:t>Poland</w:t>
      </w:r>
      <w:proofErr w:type="spellEnd"/>
      <w:r w:rsidRPr="008D5B1B">
        <w:rPr>
          <w:rFonts w:ascii="Times New Roman" w:hAnsi="Times New Roman" w:cs="Times New Roman"/>
        </w:rPr>
        <w:t xml:space="preserve">/ </w:t>
      </w:r>
      <w:proofErr w:type="spellStart"/>
      <w:r w:rsidRPr="008D5B1B">
        <w:rPr>
          <w:rFonts w:ascii="Times New Roman" w:hAnsi="Times New Roman" w:cs="Times New Roman"/>
        </w:rPr>
        <w:t>NrRegon</w:t>
      </w:r>
      <w:proofErr w:type="spellEnd"/>
      <w:r w:rsidRPr="008D5B1B">
        <w:rPr>
          <w:rFonts w:ascii="Times New Roman" w:hAnsi="Times New Roman" w:cs="Times New Roman"/>
        </w:rPr>
        <w:t xml:space="preserve"> 385584623/ NIP 1070045304/ +48605055113/ malgorzata.socharska@fitchratings.com</w:t>
      </w:r>
      <w:r>
        <w:rPr>
          <w:rFonts w:ascii="Times New Roman" w:hAnsi="Times New Roman" w:cs="Times New Roman"/>
        </w:rPr>
        <w:t>.</w:t>
      </w:r>
    </w:p>
    <w:p w:rsidR="00946CE0" w:rsidRDefault="00A81052" w:rsidP="00305EE4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81052">
        <w:rPr>
          <w:rFonts w:ascii="Times New Roman" w:hAnsi="Times New Roman" w:cs="Times New Roman"/>
        </w:rPr>
        <w:t>Відповідно до Програми сприяння залученню інвестицій до міста Львова та реалізації окремих проектів на 2020-2021 роки, що затверджена ухвалою Львівської міської ради №6212 від 23.01.2020 передбачено заходи щодо замовлення кредитного рейтингу міста. Участь міста Львова у рейтинговому процесі надає можливість потенційним інвесторам отримувати повну інформацію про соціально- економічний розвиток міста та дозволяє скористатися перевагами інформаційної відкритості та прозорості.</w:t>
      </w:r>
    </w:p>
    <w:p w:rsidR="00A60696" w:rsidRDefault="00A60696" w:rsidP="00305EE4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A60696" w:rsidRDefault="00A60696" w:rsidP="00305EE4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A60696" w:rsidRDefault="00A60696" w:rsidP="00305EE4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A60696" w:rsidRDefault="00A60696" w:rsidP="00A60696">
      <w:pPr>
        <w:spacing w:after="0" w:line="240" w:lineRule="auto"/>
        <w:ind w:right="-81"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Голова тендерного комітету __________________   О.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Забарило</w:t>
      </w:r>
      <w:proofErr w:type="spellEnd"/>
    </w:p>
    <w:p w:rsidR="00A60696" w:rsidRDefault="00A60696" w:rsidP="00A60696">
      <w:pPr>
        <w:tabs>
          <w:tab w:val="left" w:pos="1134"/>
        </w:tabs>
        <w:spacing w:after="0" w:line="240" w:lineRule="auto"/>
        <w:ind w:right="-81"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uk-UA"/>
        </w:rPr>
        <w:t xml:space="preserve">                                                                        підпис,    М. П.</w:t>
      </w:r>
    </w:p>
    <w:p w:rsidR="00A60696" w:rsidRPr="00CA42A4" w:rsidRDefault="00A60696" w:rsidP="00305EE4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sectPr w:rsidR="00A60696" w:rsidRPr="00CA42A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693"/>
    <w:rsid w:val="00041F96"/>
    <w:rsid w:val="00305EE4"/>
    <w:rsid w:val="003A5FEF"/>
    <w:rsid w:val="003D3B1D"/>
    <w:rsid w:val="004B3B8A"/>
    <w:rsid w:val="0054756A"/>
    <w:rsid w:val="005813C0"/>
    <w:rsid w:val="00683DDC"/>
    <w:rsid w:val="007C41EE"/>
    <w:rsid w:val="00825693"/>
    <w:rsid w:val="008D5B1B"/>
    <w:rsid w:val="00946CE0"/>
    <w:rsid w:val="009F4FD2"/>
    <w:rsid w:val="00A60696"/>
    <w:rsid w:val="00A81052"/>
    <w:rsid w:val="00B33343"/>
    <w:rsid w:val="00C07553"/>
    <w:rsid w:val="00CA42A4"/>
    <w:rsid w:val="00D15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56FA7"/>
  <w15:chartTrackingRefBased/>
  <w15:docId w15:val="{BA2B97B8-27F5-4B15-A228-F210C2DA7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A42A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99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79137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4300</Words>
  <Characters>2451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Дуда Уляна</dc:creator>
  <cp:keywords/>
  <dc:description/>
  <cp:lastModifiedBy>Дуда Уляна</cp:lastModifiedBy>
  <cp:revision>5</cp:revision>
  <dcterms:created xsi:type="dcterms:W3CDTF">2021-05-13T11:57:00Z</dcterms:created>
  <dcterms:modified xsi:type="dcterms:W3CDTF">2021-05-14T11:57:00Z</dcterms:modified>
</cp:coreProperties>
</file>