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4EFB" w:rsidRPr="003074F7" w:rsidRDefault="00344EFB" w:rsidP="00344E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  <w:r w:rsidRPr="00344EF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Обґрунтування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</w:p>
    <w:p w:rsidR="00E412F4" w:rsidRDefault="00E412F4" w:rsidP="00344E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</w:p>
    <w:p w:rsidR="00267DA6" w:rsidRPr="00344EFB" w:rsidRDefault="00267DA6" w:rsidP="00344E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</w:p>
    <w:p w:rsidR="00344EFB" w:rsidRPr="00427C7A" w:rsidRDefault="00344EFB" w:rsidP="00344E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222222"/>
          <w:sz w:val="20"/>
          <w:szCs w:val="20"/>
          <w:bdr w:val="none" w:sz="0" w:space="0" w:color="auto" w:frame="1"/>
          <w:shd w:val="clear" w:color="auto" w:fill="FFFFFF"/>
          <w:lang w:eastAsia="uk-UA"/>
        </w:rPr>
      </w:pPr>
      <w:r w:rsidRPr="00344EFB">
        <w:rPr>
          <w:rFonts w:ascii="Times New Roman" w:eastAsia="Times New Roman" w:hAnsi="Times New Roman" w:cs="Times New Roman"/>
          <w:i/>
          <w:color w:val="222222"/>
          <w:sz w:val="20"/>
          <w:szCs w:val="20"/>
          <w:bdr w:val="none" w:sz="0" w:space="0" w:color="auto" w:frame="1"/>
          <w:shd w:val="clear" w:color="auto" w:fill="FFFFFF"/>
          <w:lang w:eastAsia="uk-UA"/>
        </w:rPr>
        <w:t>(відповідно до пункту 4</w:t>
      </w:r>
      <w:r w:rsidRPr="00344EFB">
        <w:rPr>
          <w:rFonts w:ascii="Times New Roman" w:eastAsia="Times New Roman" w:hAnsi="Times New Roman" w:cs="Times New Roman"/>
          <w:i/>
          <w:color w:val="222222"/>
          <w:sz w:val="20"/>
          <w:szCs w:val="20"/>
          <w:bdr w:val="none" w:sz="0" w:space="0" w:color="auto" w:frame="1"/>
          <w:shd w:val="clear" w:color="auto" w:fill="FFFFFF"/>
          <w:vertAlign w:val="superscript"/>
          <w:lang w:eastAsia="uk-UA"/>
        </w:rPr>
        <w:t>1 </w:t>
      </w:r>
      <w:r w:rsidRPr="00344EFB">
        <w:rPr>
          <w:rFonts w:ascii="Times New Roman" w:eastAsia="Times New Roman" w:hAnsi="Times New Roman" w:cs="Times New Roman"/>
          <w:i/>
          <w:color w:val="222222"/>
          <w:sz w:val="20"/>
          <w:szCs w:val="20"/>
          <w:bdr w:val="none" w:sz="0" w:space="0" w:color="auto" w:frame="1"/>
          <w:shd w:val="clear" w:color="auto" w:fill="FFFFFF"/>
          <w:lang w:eastAsia="uk-UA"/>
        </w:rPr>
        <w:t>постанови КМУ від 11.10.2016 № 710 «Про ефективне використання державних коштів» (зі змінами))</w:t>
      </w:r>
    </w:p>
    <w:p w:rsidR="00344EFB" w:rsidRPr="00344EFB" w:rsidRDefault="00344EFB" w:rsidP="00344E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</w:p>
    <w:p w:rsidR="00344EFB" w:rsidRPr="00344EFB" w:rsidRDefault="00344EFB" w:rsidP="00344E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r w:rsidRPr="00344EF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1.</w:t>
      </w:r>
      <w:r w:rsidRPr="00344EF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shd w:val="clear" w:color="auto" w:fill="FFFFFF"/>
          <w:lang w:eastAsia="uk-UA"/>
        </w:rPr>
        <w:t>  </w:t>
      </w:r>
      <w:r w:rsidRPr="00344EF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Найменування, місцезнаходження та ідентифікаційний код замовника в Єдиному державному реєстрі юридичних осіб, фізичних осіб - підприємців та громадських формувань, його категорія: </w:t>
      </w:r>
      <w:r w:rsidR="00E33567" w:rsidRPr="003074F7">
        <w:rPr>
          <w:rFonts w:ascii="Times New Roman" w:eastAsia="Calibri" w:hAnsi="Times New Roman" w:cs="Times New Roman"/>
          <w:b/>
          <w:sz w:val="24"/>
          <w:szCs w:val="24"/>
          <w:lang w:eastAsia="uk-UA"/>
        </w:rPr>
        <w:t>Управління адміністрування послуг департаменту адміністративних послуг Львівської міської ради</w:t>
      </w:r>
      <w:r w:rsidRPr="00344EFB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; </w:t>
      </w:r>
      <w:r w:rsidR="00E33567" w:rsidRPr="003074F7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79006, площа Ринок, 1</w:t>
      </w:r>
      <w:r w:rsidRPr="00344EFB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; код за ЄДРПОУ – </w:t>
      </w:r>
      <w:r w:rsidR="00E33567" w:rsidRPr="003074F7">
        <w:rPr>
          <w:rFonts w:ascii="Times New Roman" w:eastAsia="Times New Roman" w:hAnsi="Times New Roman" w:cs="Times New Roman"/>
          <w:sz w:val="24"/>
          <w:szCs w:val="24"/>
          <w:lang w:eastAsia="ru-RU"/>
        </w:rPr>
        <w:t>41041750</w:t>
      </w:r>
      <w:r w:rsidRPr="00344EFB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; категорія замовника – Юридичн</w:t>
      </w:r>
      <w:r w:rsidR="00C653AE" w:rsidRPr="003074F7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а</w:t>
      </w:r>
      <w:r w:rsidRPr="00344EFB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 особ</w:t>
      </w:r>
      <w:r w:rsidR="00C653AE" w:rsidRPr="003074F7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а</w:t>
      </w:r>
      <w:r w:rsidR="00E412F4" w:rsidRPr="003074F7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, яка</w:t>
      </w:r>
      <w:r w:rsidRPr="00344EFB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 забезпечу</w:t>
      </w:r>
      <w:r w:rsidR="00C653AE" w:rsidRPr="003074F7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є</w:t>
      </w:r>
      <w:r w:rsidRPr="00344EFB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 потреби держави або територіальної громади.</w:t>
      </w:r>
    </w:p>
    <w:p w:rsidR="00344EFB" w:rsidRPr="003074F7" w:rsidRDefault="00344EFB" w:rsidP="00344E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</w:p>
    <w:p w:rsidR="00600B56" w:rsidRPr="0097395D" w:rsidRDefault="00344EFB" w:rsidP="00344E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  <w:r w:rsidRPr="00344EF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2.</w:t>
      </w:r>
      <w:r w:rsidRPr="00344EF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shd w:val="clear" w:color="auto" w:fill="FFFFFF"/>
          <w:lang w:eastAsia="uk-UA"/>
        </w:rPr>
        <w:t>  </w:t>
      </w:r>
      <w:r w:rsidRPr="00344EF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Назва предмета </w:t>
      </w:r>
      <w:r w:rsidRPr="0097395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</w:t>
      </w:r>
      <w:r w:rsidR="00600B56" w:rsidRPr="0097395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упівлі (лотів) (за наявності):</w:t>
      </w:r>
    </w:p>
    <w:p w:rsidR="00344EFB" w:rsidRPr="0097395D" w:rsidRDefault="003844E5" w:rsidP="00344E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  <w:r w:rsidRPr="0097395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uk-UA"/>
        </w:rPr>
        <w:t>Послуги із обслуговування базового програмного забезпечення</w:t>
      </w:r>
      <w:r w:rsidR="00857698" w:rsidRPr="0097395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 </w:t>
      </w:r>
      <w:r w:rsidR="00344EFB" w:rsidRPr="0097395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«ДК 021:2015: </w:t>
      </w:r>
      <w:r w:rsidRPr="0097395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uk-UA"/>
        </w:rPr>
        <w:t>72260000-5: Послуги, пов’язані з програмним забезпеченням</w:t>
      </w:r>
      <w:r w:rsidR="00E938A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uk-UA"/>
        </w:rPr>
        <w:t>»</w:t>
      </w:r>
      <w:bookmarkStart w:id="0" w:name="_GoBack"/>
      <w:bookmarkEnd w:id="0"/>
      <w:r w:rsidR="0071702E" w:rsidRPr="0097395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uk-UA"/>
        </w:rPr>
        <w:t>.</w:t>
      </w:r>
    </w:p>
    <w:p w:rsidR="0071702E" w:rsidRPr="0097395D" w:rsidRDefault="0071702E" w:rsidP="00344E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</w:p>
    <w:p w:rsidR="00344EFB" w:rsidRPr="0097395D" w:rsidRDefault="00344EFB" w:rsidP="008953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54545"/>
          <w:sz w:val="24"/>
          <w:szCs w:val="24"/>
          <w:bdr w:val="none" w:sz="0" w:space="0" w:color="auto" w:frame="1"/>
          <w:shd w:val="clear" w:color="auto" w:fill="F0F5F2"/>
          <w:lang w:eastAsia="uk-UA"/>
        </w:rPr>
      </w:pPr>
      <w:r w:rsidRPr="0097395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3.</w:t>
      </w:r>
      <w:r w:rsidRPr="0097395D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shd w:val="clear" w:color="auto" w:fill="FFFFFF"/>
          <w:lang w:eastAsia="uk-UA"/>
        </w:rPr>
        <w:t>  </w:t>
      </w:r>
      <w:r w:rsidRPr="0097395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Ідентифікатор закупівлі: </w:t>
      </w:r>
      <w:r w:rsidR="008B050B" w:rsidRPr="008B050B">
        <w:rPr>
          <w:rFonts w:ascii="Times New Roman" w:eastAsia="Times New Roman" w:hAnsi="Times New Roman" w:cs="Times New Roman"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UA-2021-02-11-005167-b</w:t>
      </w:r>
      <w:r w:rsidR="000E3298" w:rsidRPr="005946E9">
        <w:rPr>
          <w:rFonts w:ascii="Times New Roman" w:eastAsia="Times New Roman" w:hAnsi="Times New Roman" w:cs="Times New Roman"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.</w:t>
      </w:r>
    </w:p>
    <w:p w:rsidR="000E3298" w:rsidRPr="0097395D" w:rsidRDefault="000E3298" w:rsidP="00344E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</w:p>
    <w:p w:rsidR="003074F7" w:rsidRPr="0097395D" w:rsidRDefault="00344EFB" w:rsidP="00344E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  <w:r w:rsidRPr="0097395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4.</w:t>
      </w:r>
      <w:r w:rsidRPr="0097395D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shd w:val="clear" w:color="auto" w:fill="FFFFFF"/>
          <w:lang w:eastAsia="uk-UA"/>
        </w:rPr>
        <w:t> </w:t>
      </w:r>
      <w:r w:rsidRPr="0097395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Обґрунтування технічних та якісних характеристик предмета закупівлі:</w:t>
      </w:r>
    </w:p>
    <w:p w:rsidR="00F46BE7" w:rsidRPr="0097395D" w:rsidRDefault="00E061F4" w:rsidP="00F46B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  <w:r w:rsidRPr="0097395D">
        <w:rPr>
          <w:rFonts w:ascii="Times New Roman" w:hAnsi="Times New Roman" w:cs="Times New Roman"/>
          <w:sz w:val="24"/>
          <w:szCs w:val="24"/>
        </w:rPr>
        <w:t xml:space="preserve">Технічні та якісні характеристики Послуг визначено відповідно до потреб управління адміністрування послуг. Управління користується </w:t>
      </w:r>
      <w:r w:rsidR="00F46BE7" w:rsidRPr="0097395D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базов</w:t>
      </w:r>
      <w:r w:rsidRPr="0097395D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им</w:t>
      </w:r>
      <w:r w:rsidR="00F46BE7" w:rsidRPr="0097395D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 програмн</w:t>
      </w:r>
      <w:r w:rsidRPr="0097395D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им</w:t>
      </w:r>
      <w:r w:rsidR="00F46BE7" w:rsidRPr="0097395D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 забезпечення</w:t>
      </w:r>
      <w:r w:rsidRPr="0097395D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м</w:t>
      </w:r>
      <w:r w:rsidR="00F46BE7" w:rsidRPr="0097395D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, а саме:</w:t>
      </w:r>
    </w:p>
    <w:p w:rsidR="00F46BE7" w:rsidRPr="0097395D" w:rsidRDefault="00F46BE7" w:rsidP="00F46B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  <w:r w:rsidRPr="0097395D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Програмн</w:t>
      </w:r>
      <w:r w:rsidR="00E061F4" w:rsidRPr="0097395D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е</w:t>
      </w:r>
      <w:r w:rsidRPr="0097395D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 забезпечення для перегляду, редагування документів та електронних таблиць;</w:t>
      </w:r>
    </w:p>
    <w:p w:rsidR="00F46BE7" w:rsidRPr="0097395D" w:rsidRDefault="00F46BE7" w:rsidP="00F46B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  <w:r w:rsidRPr="0097395D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Поштовий клієнт;</w:t>
      </w:r>
    </w:p>
    <w:p w:rsidR="00F46BE7" w:rsidRPr="0097395D" w:rsidRDefault="00F46BE7" w:rsidP="00F46B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  <w:r w:rsidRPr="0097395D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Програмного забезпечення для перегляду </w:t>
      </w:r>
      <w:proofErr w:type="spellStart"/>
      <w:r w:rsidRPr="0097395D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pdf</w:t>
      </w:r>
      <w:proofErr w:type="spellEnd"/>
      <w:r w:rsidRPr="0097395D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 файлів;</w:t>
      </w:r>
    </w:p>
    <w:p w:rsidR="00F46BE7" w:rsidRPr="0097395D" w:rsidRDefault="00F46BE7" w:rsidP="00F46B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  <w:r w:rsidRPr="0097395D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Програмного забезпечення для перегляду зображень;</w:t>
      </w:r>
    </w:p>
    <w:p w:rsidR="00F46BE7" w:rsidRPr="0097395D" w:rsidRDefault="00F46BE7" w:rsidP="00F46B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  <w:r w:rsidRPr="0097395D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Програмного забезпечення для архівування;</w:t>
      </w:r>
    </w:p>
    <w:p w:rsidR="00F46BE7" w:rsidRPr="0097395D" w:rsidRDefault="00A216AA" w:rsidP="00F46B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  <w:r w:rsidRPr="0097395D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Інтернет браузери;</w:t>
      </w:r>
    </w:p>
    <w:p w:rsidR="00F46BE7" w:rsidRPr="0097395D" w:rsidRDefault="00E061F4" w:rsidP="00F46B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  <w:r w:rsidRPr="0097395D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Б</w:t>
      </w:r>
      <w:r w:rsidR="00F46BE7" w:rsidRPr="0097395D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ухгалтерськ</w:t>
      </w:r>
      <w:r w:rsidRPr="0097395D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е</w:t>
      </w:r>
      <w:r w:rsidR="00F46BE7" w:rsidRPr="0097395D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 програмн</w:t>
      </w:r>
      <w:r w:rsidRPr="0097395D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е</w:t>
      </w:r>
      <w:r w:rsidR="00F46BE7" w:rsidRPr="0097395D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 забезпечення (M.E.D</w:t>
      </w:r>
      <w:r w:rsidR="00A216AA" w:rsidRPr="0097395D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oc, </w:t>
      </w:r>
      <w:proofErr w:type="spellStart"/>
      <w:r w:rsidR="00A216AA" w:rsidRPr="0097395D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MeregaM</w:t>
      </w:r>
      <w:proofErr w:type="spellEnd"/>
      <w:r w:rsidR="00A216AA" w:rsidRPr="0097395D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, </w:t>
      </w:r>
      <w:proofErr w:type="spellStart"/>
      <w:r w:rsidR="00A216AA" w:rsidRPr="0097395D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ISPro</w:t>
      </w:r>
      <w:proofErr w:type="spellEnd"/>
      <w:r w:rsidR="00A216AA" w:rsidRPr="0097395D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, PM та ін.);</w:t>
      </w:r>
    </w:p>
    <w:p w:rsidR="00F46BE7" w:rsidRPr="0097395D" w:rsidRDefault="00F46BE7" w:rsidP="00F46B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  <w:proofErr w:type="spellStart"/>
      <w:r w:rsidRPr="0097395D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Active</w:t>
      </w:r>
      <w:proofErr w:type="spellEnd"/>
      <w:r w:rsidRPr="0097395D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 </w:t>
      </w:r>
      <w:proofErr w:type="spellStart"/>
      <w:r w:rsidRPr="0097395D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Directory</w:t>
      </w:r>
      <w:proofErr w:type="spellEnd"/>
      <w:r w:rsidR="00A216AA" w:rsidRPr="0097395D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;</w:t>
      </w:r>
    </w:p>
    <w:p w:rsidR="00F46BE7" w:rsidRPr="0097395D" w:rsidRDefault="00E061F4" w:rsidP="00F46B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  <w:r w:rsidRPr="0097395D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К</w:t>
      </w:r>
      <w:r w:rsidR="00F46BE7" w:rsidRPr="0097395D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орпоративн</w:t>
      </w:r>
      <w:r w:rsidRPr="0097395D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і</w:t>
      </w:r>
      <w:r w:rsidR="00F46BE7" w:rsidRPr="0097395D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 поштов</w:t>
      </w:r>
      <w:r w:rsidRPr="0097395D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і</w:t>
      </w:r>
      <w:r w:rsidR="00F46BE7" w:rsidRPr="0097395D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 скриньки, що знаходиться на домені @lvivcity.gov.ua.</w:t>
      </w:r>
    </w:p>
    <w:p w:rsidR="00F46BE7" w:rsidRPr="0097395D" w:rsidRDefault="00040646" w:rsidP="00F46B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  <w:r w:rsidRPr="0097395D">
        <w:rPr>
          <w:rFonts w:ascii="Times New Roman" w:hAnsi="Times New Roman" w:cs="Times New Roman"/>
          <w:sz w:val="24"/>
          <w:szCs w:val="24"/>
        </w:rPr>
        <w:t xml:space="preserve">Послуги супроводження </w:t>
      </w:r>
      <w:r w:rsidRPr="0097395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uk-UA"/>
        </w:rPr>
        <w:t>базового</w:t>
      </w:r>
      <w:r w:rsidRPr="0097395D">
        <w:rPr>
          <w:rFonts w:ascii="Times New Roman" w:hAnsi="Times New Roman" w:cs="Times New Roman"/>
          <w:sz w:val="24"/>
          <w:szCs w:val="24"/>
        </w:rPr>
        <w:t xml:space="preserve"> програмного забезпечення складаються з консультацій щодо експлуатації та використання оновленого програмного забезпечення, а також послуг щодо встановлення оновлень, налаштування параметрів та адміністрування програмного забезпечення з виходом фахівців на робочі місця.</w:t>
      </w:r>
      <w:r w:rsidR="00CB4CA5" w:rsidRPr="0097395D">
        <w:rPr>
          <w:rFonts w:ascii="Times New Roman" w:hAnsi="Times New Roman" w:cs="Times New Roman"/>
          <w:sz w:val="24"/>
          <w:szCs w:val="24"/>
        </w:rPr>
        <w:t xml:space="preserve"> Технічна підтримка активного мережевого обладнання спрямована на якнайшвидше усунення інцидентів (збоїв). Послуги передбачають обслуговування </w:t>
      </w:r>
      <w:r w:rsidR="00CB4CA5" w:rsidRPr="0097395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uk-UA"/>
        </w:rPr>
        <w:t>базового</w:t>
      </w:r>
      <w:r w:rsidR="00CB4CA5" w:rsidRPr="0097395D">
        <w:rPr>
          <w:rFonts w:ascii="Times New Roman" w:hAnsi="Times New Roman" w:cs="Times New Roman"/>
          <w:sz w:val="24"/>
          <w:szCs w:val="24"/>
        </w:rPr>
        <w:t xml:space="preserve"> програмного забезпечення протягом календарного року</w:t>
      </w:r>
      <w:r w:rsidR="000A49EF">
        <w:rPr>
          <w:rFonts w:ascii="Times New Roman" w:hAnsi="Times New Roman" w:cs="Times New Roman"/>
          <w:sz w:val="24"/>
          <w:szCs w:val="24"/>
        </w:rPr>
        <w:t>.</w:t>
      </w:r>
    </w:p>
    <w:p w:rsidR="00F7335A" w:rsidRPr="0097395D" w:rsidRDefault="00F7335A" w:rsidP="00344EF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44EFB" w:rsidRPr="0097395D" w:rsidRDefault="00344EFB" w:rsidP="00344E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  <w:r w:rsidRPr="0097395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5.</w:t>
      </w:r>
      <w:r w:rsidRPr="0097395D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shd w:val="clear" w:color="auto" w:fill="FFFFFF"/>
          <w:lang w:eastAsia="uk-UA"/>
        </w:rPr>
        <w:t> </w:t>
      </w:r>
      <w:r w:rsidRPr="0097395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Обґрунтування розміру бюджетного призначення та очікуваної вартості предмета закупівлі: </w:t>
      </w:r>
    </w:p>
    <w:p w:rsidR="00F5585B" w:rsidRPr="0097395D" w:rsidRDefault="00F5585B" w:rsidP="00F5585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395D">
        <w:rPr>
          <w:rFonts w:ascii="Times New Roman" w:hAnsi="Times New Roman" w:cs="Times New Roman"/>
          <w:sz w:val="24"/>
          <w:szCs w:val="24"/>
        </w:rPr>
        <w:t xml:space="preserve">Розмір бюджетного призначення на 2021 рік визначено ухвалою </w:t>
      </w:r>
      <w:r w:rsidR="00AD5B26">
        <w:rPr>
          <w:rFonts w:ascii="Times New Roman" w:hAnsi="Times New Roman" w:cs="Times New Roman"/>
          <w:sz w:val="24"/>
          <w:szCs w:val="24"/>
        </w:rPr>
        <w:t xml:space="preserve">міської ради </w:t>
      </w:r>
      <w:r w:rsidRPr="0097395D">
        <w:rPr>
          <w:rFonts w:ascii="Times New Roman" w:hAnsi="Times New Roman" w:cs="Times New Roman"/>
          <w:sz w:val="24"/>
          <w:szCs w:val="24"/>
        </w:rPr>
        <w:t>від 29.12.2020 №29 «Про бюджет Львівської міської територіальної громади на 2021 рік».</w:t>
      </w:r>
    </w:p>
    <w:p w:rsidR="00344EFB" w:rsidRPr="0097395D" w:rsidRDefault="00F5585B" w:rsidP="00F5585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395D">
        <w:rPr>
          <w:rFonts w:ascii="Times New Roman" w:hAnsi="Times New Roman" w:cs="Times New Roman"/>
          <w:sz w:val="24"/>
          <w:szCs w:val="24"/>
        </w:rPr>
        <w:t>Очікувану вартість процедури закупівлі на березень – грудень 2021 року визначено виходячи із розміру бюджетного призначення на 2021 рік.</w:t>
      </w:r>
    </w:p>
    <w:p w:rsidR="00F5585B" w:rsidRPr="0097395D" w:rsidRDefault="00F5585B" w:rsidP="00F558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</w:p>
    <w:p w:rsidR="00344EFB" w:rsidRDefault="00344EFB" w:rsidP="00DD01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  <w:r w:rsidRPr="0097395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6.</w:t>
      </w:r>
      <w:r w:rsidR="007247E4" w:rsidRPr="0097395D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shd w:val="clear" w:color="auto" w:fill="FFFFFF"/>
          <w:lang w:eastAsia="uk-UA"/>
        </w:rPr>
        <w:t> </w:t>
      </w:r>
      <w:r w:rsidRPr="0097395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Очікувана вартість предмета закупівлі: </w:t>
      </w:r>
      <w:r w:rsidR="00A86CC7" w:rsidRPr="0097395D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222 500,00 </w:t>
      </w:r>
      <w:r w:rsidRPr="0097395D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грн з ПДВ.</w:t>
      </w:r>
    </w:p>
    <w:p w:rsidR="001C30C6" w:rsidRDefault="00AD5B26" w:rsidP="00DD018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Очікувана вартість Послуг визначена згідно з наказом Міністерства розвитку економіки, торгівлі та сільського господарства України від 18.02.2020 № 275 «Про затвердження примірної методики визначення очікуваної вартості предмета закупівлі» (зі змінами), а саме: на підставі закупівельних цін попередніх аналогічних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закупівель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CD267C" w:rsidRDefault="00CD267C" w:rsidP="00CD267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267C" w:rsidRDefault="00CD267C" w:rsidP="00CD267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267C" w:rsidRPr="00E938A1" w:rsidRDefault="00CD267C" w:rsidP="00DD018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</w:rPr>
        <w:t>Голова тендерного комітету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Кулинич Л.П.</w:t>
      </w:r>
    </w:p>
    <w:sectPr w:rsidR="00CD267C" w:rsidRPr="00E938A1" w:rsidSect="00CD267C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3963"/>
    <w:rsid w:val="00040646"/>
    <w:rsid w:val="00061E66"/>
    <w:rsid w:val="000A49EF"/>
    <w:rsid w:val="000E3298"/>
    <w:rsid w:val="000F53FC"/>
    <w:rsid w:val="0015337B"/>
    <w:rsid w:val="00183242"/>
    <w:rsid w:val="001C30C6"/>
    <w:rsid w:val="00267DA6"/>
    <w:rsid w:val="002D425E"/>
    <w:rsid w:val="003074F7"/>
    <w:rsid w:val="00323C4C"/>
    <w:rsid w:val="00344EFB"/>
    <w:rsid w:val="00377F0D"/>
    <w:rsid w:val="003844E5"/>
    <w:rsid w:val="00427C7A"/>
    <w:rsid w:val="005946E9"/>
    <w:rsid w:val="005C1B8D"/>
    <w:rsid w:val="00600B56"/>
    <w:rsid w:val="006F3963"/>
    <w:rsid w:val="0071702E"/>
    <w:rsid w:val="007247E4"/>
    <w:rsid w:val="007C1CA4"/>
    <w:rsid w:val="007D495B"/>
    <w:rsid w:val="0085213F"/>
    <w:rsid w:val="00857698"/>
    <w:rsid w:val="00874081"/>
    <w:rsid w:val="008953F9"/>
    <w:rsid w:val="008B050B"/>
    <w:rsid w:val="0097395D"/>
    <w:rsid w:val="00A216AA"/>
    <w:rsid w:val="00A86CC7"/>
    <w:rsid w:val="00AD5B26"/>
    <w:rsid w:val="00BC71B7"/>
    <w:rsid w:val="00C37452"/>
    <w:rsid w:val="00C653AE"/>
    <w:rsid w:val="00CB4CA5"/>
    <w:rsid w:val="00CB7497"/>
    <w:rsid w:val="00CD267C"/>
    <w:rsid w:val="00DC2A94"/>
    <w:rsid w:val="00DD018B"/>
    <w:rsid w:val="00E012B4"/>
    <w:rsid w:val="00E061F4"/>
    <w:rsid w:val="00E33567"/>
    <w:rsid w:val="00E412F4"/>
    <w:rsid w:val="00E938A1"/>
    <w:rsid w:val="00ED4636"/>
    <w:rsid w:val="00F46BE7"/>
    <w:rsid w:val="00F5585B"/>
    <w:rsid w:val="00F73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6133AB"/>
  <w15:chartTrackingRefBased/>
  <w15:docId w15:val="{DEE54161-982C-44D2-AD62-75140CDAF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44E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20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3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6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85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061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2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7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26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7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7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7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8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5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2012</Words>
  <Characters>1148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Кулинич Леоніда</dc:creator>
  <cp:keywords/>
  <dc:description/>
  <cp:lastModifiedBy>Кулинич Леоніда</cp:lastModifiedBy>
  <cp:revision>21</cp:revision>
  <dcterms:created xsi:type="dcterms:W3CDTF">2021-05-20T06:20:00Z</dcterms:created>
  <dcterms:modified xsi:type="dcterms:W3CDTF">2021-05-27T07:37:00Z</dcterms:modified>
</cp:coreProperties>
</file>