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97395D" w:rsidRDefault="006F126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6F12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Папір для друку </w:t>
      </w:r>
      <w:r w:rsidR="00344EFB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«ДК 021:2015: </w:t>
      </w:r>
      <w:r w:rsidRPr="006F12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30190000-7 — Офісне устаткування та приладдя різне</w:t>
      </w:r>
      <w:r w:rsidR="00BD69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bookmarkStart w:id="0" w:name="_GoBack"/>
      <w:bookmarkEnd w:id="0"/>
      <w:r w:rsidR="0071702E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97395D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97395D" w:rsidRDefault="00344EFB" w:rsidP="0089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B2304D" w:rsidRPr="00B2304D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UA-2021-02-12-002259-a</w:t>
      </w:r>
      <w:r w:rsidR="000E3298" w:rsidRPr="00A4583C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97395D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DC1C1A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DC1C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DC1C1A" w:rsidRPr="00DC1C1A" w:rsidRDefault="00DC1C1A" w:rsidP="005D2C8B">
      <w:pPr>
        <w:rPr>
          <w:rFonts w:ascii="Times New Roman" w:hAnsi="Times New Roman" w:cs="Times New Roman"/>
          <w:sz w:val="24"/>
          <w:szCs w:val="24"/>
        </w:rPr>
      </w:pPr>
      <w:r w:rsidRPr="00DC1C1A">
        <w:rPr>
          <w:rFonts w:ascii="Times New Roman" w:hAnsi="Times New Roman" w:cs="Times New Roman"/>
          <w:sz w:val="24"/>
          <w:szCs w:val="24"/>
        </w:rPr>
        <w:t>Папір для друку А4 80 г/м</w:t>
      </w:r>
      <w:r w:rsidRPr="00DC1C1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C1C1A">
        <w:rPr>
          <w:rFonts w:ascii="Times New Roman" w:hAnsi="Times New Roman" w:cs="Times New Roman"/>
          <w:sz w:val="24"/>
          <w:szCs w:val="24"/>
        </w:rPr>
        <w:t xml:space="preserve"> повинен відповідати таким вимогам: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3844"/>
        <w:gridCol w:w="2187"/>
        <w:gridCol w:w="2966"/>
      </w:tblGrid>
      <w:tr w:rsidR="00DC1C1A" w:rsidRPr="00DC1C1A" w:rsidTr="0084591D">
        <w:trPr>
          <w:trHeight w:val="79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1A59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1A59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Властивості, одиниці виміру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1A59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1A" w:rsidRPr="00DC1C1A" w:rsidRDefault="00DC1C1A" w:rsidP="001A59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DC1C1A" w:rsidRPr="00DC1C1A" w:rsidTr="0084591D">
        <w:trPr>
          <w:trHeight w:val="2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212A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 xml:space="preserve">Формат паперу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C1A" w:rsidRPr="00DC1C1A" w:rsidRDefault="00DC1C1A" w:rsidP="00A458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Якісні та технічні характеристики паперу визначені з урахуванням реальних потреб та оптимального співвідношення ціни та якості. Папір повинен бути багатоцільовим, для усіх видів копіювальних апаратів.</w:t>
            </w:r>
          </w:p>
        </w:tc>
      </w:tr>
      <w:tr w:rsidR="00DC1C1A" w:rsidRPr="00DC1C1A" w:rsidTr="0084591D">
        <w:trPr>
          <w:trHeight w:val="2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212A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Щільність, г/м</w:t>
            </w:r>
            <w:r w:rsidRPr="00DC1C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 xml:space="preserve"> ISO 536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80(+/-2)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1A" w:rsidRPr="00DC1C1A" w:rsidTr="0084591D">
        <w:trPr>
          <w:trHeight w:val="2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212A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 xml:space="preserve">Товщина паперу, мікрон </w:t>
            </w:r>
            <w:r w:rsidRPr="00DC1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 xml:space="preserve"> 534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105(+\-3)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1A" w:rsidRPr="00DC1C1A" w:rsidTr="0084591D">
        <w:trPr>
          <w:trHeight w:val="2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212A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 xml:space="preserve">Гладкість, </w:t>
            </w:r>
            <w:r w:rsidRPr="00DC1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C1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 ISO</w:t>
            </w: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 xml:space="preserve"> 8791-2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220(+/-100 мл/хв)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1A" w:rsidRPr="00DC1C1A" w:rsidTr="0084591D">
        <w:trPr>
          <w:trHeight w:val="2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212A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 xml:space="preserve">Непрозорість, % </w:t>
            </w:r>
            <w:r w:rsidRPr="00DC1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 xml:space="preserve"> 2471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не менше 92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1A" w:rsidRPr="00DC1C1A" w:rsidTr="0084591D">
        <w:trPr>
          <w:trHeight w:val="2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212A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 xml:space="preserve">Вологість, % </w:t>
            </w:r>
            <w:r w:rsidRPr="00DC1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 xml:space="preserve"> 287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4,4(+/-0,5%)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1A" w:rsidRPr="00DC1C1A" w:rsidTr="0084591D">
        <w:trPr>
          <w:trHeight w:val="53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212A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 xml:space="preserve">Жорсткість, не менше </w:t>
            </w:r>
            <w:proofErr w:type="spellStart"/>
            <w:r w:rsidRPr="00DC1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proofErr w:type="spellEnd"/>
            <w:r w:rsidRPr="00DC1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1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 xml:space="preserve"> 5629: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1A" w:rsidRPr="00DC1C1A" w:rsidTr="0084591D">
        <w:trPr>
          <w:trHeight w:val="2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1A" w:rsidRPr="00DC1C1A" w:rsidRDefault="00DC1C1A" w:rsidP="00212A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5D2C8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1A" w:rsidRPr="00DC1C1A" w:rsidTr="0084591D">
        <w:trPr>
          <w:trHeight w:val="2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1A" w:rsidRPr="00DC1C1A" w:rsidRDefault="00DC1C1A" w:rsidP="00212A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5D2C8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1A" w:rsidRPr="00DC1C1A" w:rsidTr="0084591D">
        <w:trPr>
          <w:trHeight w:val="2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212A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 xml:space="preserve">Білість СІЕ   </w:t>
            </w:r>
            <w:r w:rsidRPr="00DC1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 xml:space="preserve"> 11475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  <w:szCs w:val="24"/>
              </w:rPr>
              <w:t xml:space="preserve"> 150(+/-3)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1C1A" w:rsidRPr="00DC1C1A" w:rsidRDefault="00DC1C1A" w:rsidP="00DC1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1A" w:rsidRPr="00DC1C1A" w:rsidTr="0084591D">
        <w:trPr>
          <w:trHeight w:val="3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212A6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Яскравість, % </w:t>
            </w:r>
            <w:r w:rsidRPr="00DC1C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ISO</w:t>
            </w:r>
            <w:r w:rsidRPr="00DC1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2470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1A" w:rsidRPr="00DC1C1A" w:rsidRDefault="00DC1C1A" w:rsidP="005D2C8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95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1A" w:rsidRPr="00DC1C1A" w:rsidRDefault="00DC1C1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7335A" w:rsidRPr="00DC1C1A" w:rsidRDefault="00F7335A" w:rsidP="00344E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FB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>Розмір бюджетного призначення на 2021 рік визначено ухвалою</w:t>
      </w:r>
      <w:r w:rsidR="00A4583C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Pr="0097395D">
        <w:rPr>
          <w:rFonts w:ascii="Times New Roman" w:hAnsi="Times New Roman" w:cs="Times New Roman"/>
          <w:sz w:val="24"/>
          <w:szCs w:val="24"/>
        </w:rPr>
        <w:t xml:space="preserve"> від 29.12.2020 №29 «Про бюджет Львівської міської територіальної громади на 2021 рік».</w:t>
      </w:r>
    </w:p>
    <w:p w:rsidR="00344EF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на березень – грудень 2021 року визначено виходячи із розміру бюджетного призначення на 2021 рік.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6F126E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300 0</w:t>
      </w:r>
      <w:r w:rsidR="00A86CC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00,00 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C30C6" w:rsidRDefault="00A4583C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591D" w:rsidRDefault="0084591D" w:rsidP="008459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91D" w:rsidRDefault="0084591D" w:rsidP="008459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91D" w:rsidRPr="00A4583C" w:rsidRDefault="0084591D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тендерного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Кулинич Л.П.</w:t>
      </w:r>
    </w:p>
    <w:sectPr w:rsidR="0084591D" w:rsidRPr="00A4583C" w:rsidSect="0084591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0646"/>
    <w:rsid w:val="00061E66"/>
    <w:rsid w:val="000E3298"/>
    <w:rsid w:val="000F53FC"/>
    <w:rsid w:val="0015337B"/>
    <w:rsid w:val="001A59F7"/>
    <w:rsid w:val="001C30C6"/>
    <w:rsid w:val="00212A6D"/>
    <w:rsid w:val="00267DA6"/>
    <w:rsid w:val="002D425E"/>
    <w:rsid w:val="003074F7"/>
    <w:rsid w:val="00323C4C"/>
    <w:rsid w:val="00344EFB"/>
    <w:rsid w:val="00377F0D"/>
    <w:rsid w:val="003844E5"/>
    <w:rsid w:val="00427C7A"/>
    <w:rsid w:val="005C1B8D"/>
    <w:rsid w:val="005D2C8B"/>
    <w:rsid w:val="00600B56"/>
    <w:rsid w:val="006F126E"/>
    <w:rsid w:val="006F3963"/>
    <w:rsid w:val="0071702E"/>
    <w:rsid w:val="007247E4"/>
    <w:rsid w:val="007D495B"/>
    <w:rsid w:val="0084591D"/>
    <w:rsid w:val="0085213F"/>
    <w:rsid w:val="00857698"/>
    <w:rsid w:val="00874081"/>
    <w:rsid w:val="008953F9"/>
    <w:rsid w:val="0097395D"/>
    <w:rsid w:val="00A216AA"/>
    <w:rsid w:val="00A4583C"/>
    <w:rsid w:val="00A86CC7"/>
    <w:rsid w:val="00B2304D"/>
    <w:rsid w:val="00BC71B7"/>
    <w:rsid w:val="00BD6920"/>
    <w:rsid w:val="00C3430E"/>
    <w:rsid w:val="00C37452"/>
    <w:rsid w:val="00C653AE"/>
    <w:rsid w:val="00CB4CA5"/>
    <w:rsid w:val="00CB7497"/>
    <w:rsid w:val="00DC1C1A"/>
    <w:rsid w:val="00DC2A94"/>
    <w:rsid w:val="00DD018B"/>
    <w:rsid w:val="00E012B4"/>
    <w:rsid w:val="00E061F4"/>
    <w:rsid w:val="00E33567"/>
    <w:rsid w:val="00E412F4"/>
    <w:rsid w:val="00ED4636"/>
    <w:rsid w:val="00F46BE7"/>
    <w:rsid w:val="00F5585B"/>
    <w:rsid w:val="00F70D96"/>
    <w:rsid w:val="00F7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1899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C1C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63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13</cp:revision>
  <dcterms:created xsi:type="dcterms:W3CDTF">2021-05-20T07:55:00Z</dcterms:created>
  <dcterms:modified xsi:type="dcterms:W3CDTF">2021-05-27T07:37:00Z</dcterms:modified>
</cp:coreProperties>
</file>