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EFB" w:rsidRPr="003074F7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E412F4" w:rsidRDefault="00E412F4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267DA6" w:rsidRPr="00344EFB" w:rsidRDefault="00267DA6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44EFB" w:rsidRPr="00427C7A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(відповідно до пункту 4</w:t>
      </w: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vertAlign w:val="superscript"/>
          <w:lang w:eastAsia="uk-UA"/>
        </w:rPr>
        <w:t>1 </w:t>
      </w: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постанови КМУ від 11.10.2016 № 710 «Про ефективне використання державних коштів» (зі змінами))</w:t>
      </w:r>
    </w:p>
    <w:p w:rsidR="00344EFB" w:rsidRPr="00344EFB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44EFB" w:rsidRPr="00344EFB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1.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 </w:t>
      </w:r>
      <w:r w:rsidR="00E33567" w:rsidRPr="003074F7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Управління адміністрування послуг департаменту адміністративних послуг Львівської міської ради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; </w:t>
      </w:r>
      <w:r w:rsidR="00E33567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79006, площа Ринок, 1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; код за ЄДРПОУ – </w:t>
      </w:r>
      <w:r w:rsidR="00E33567" w:rsidRPr="003074F7">
        <w:rPr>
          <w:rFonts w:ascii="Times New Roman" w:eastAsia="Times New Roman" w:hAnsi="Times New Roman" w:cs="Times New Roman"/>
          <w:sz w:val="24"/>
          <w:szCs w:val="24"/>
          <w:lang w:eastAsia="ru-RU"/>
        </w:rPr>
        <w:t>41041750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; категорія замовника – Юридичн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особ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="00E412F4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, яка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забезпечу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є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потреби держави або територіальної громади.</w:t>
      </w:r>
    </w:p>
    <w:p w:rsidR="00344EFB" w:rsidRPr="003074F7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600B56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2.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</w:t>
      </w:r>
      <w:r w:rsidR="00600B5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упівлі (лотів) (за наявності):</w:t>
      </w:r>
    </w:p>
    <w:p w:rsidR="00344EFB" w:rsidRPr="003074F7" w:rsidRDefault="00857698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8576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Послуги із забезпечення доступу та обслуговування локальної мережі </w:t>
      </w:r>
      <w:r w:rsidR="00344EFB" w:rsidRPr="00344E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«ДК 021:2015: </w:t>
      </w:r>
      <w:r w:rsidRPr="008576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50330000-7 Послуги з технічного обслуговування телекомунікаційного обладнання</w:t>
      </w:r>
      <w:r w:rsidR="008E0F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»</w:t>
      </w:r>
      <w:bookmarkStart w:id="0" w:name="_GoBack"/>
      <w:bookmarkEnd w:id="0"/>
      <w:r w:rsidR="0071702E" w:rsidRPr="003074F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</w:p>
    <w:p w:rsidR="0071702E" w:rsidRPr="003074F7" w:rsidRDefault="0071702E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44EFB" w:rsidRPr="008953F9" w:rsidRDefault="00344EFB" w:rsidP="00815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bdr w:val="none" w:sz="0" w:space="0" w:color="auto" w:frame="1"/>
          <w:shd w:val="clear" w:color="auto" w:fill="F0F5F2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3.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Ідентифікатор закупівлі: </w:t>
      </w:r>
      <w:r w:rsidR="00815256" w:rsidRPr="00815256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UA-2021-03-02-006967-b</w:t>
      </w:r>
      <w:r w:rsidR="000E3298" w:rsidRPr="002F02B5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</w:p>
    <w:p w:rsidR="000E3298" w:rsidRPr="003074F7" w:rsidRDefault="000E3298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074F7" w:rsidRPr="003074F7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2F02B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4.</w:t>
      </w:r>
      <w:r w:rsidRPr="002F02B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2F02B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F7335A" w:rsidRPr="00F7335A" w:rsidRDefault="00F7335A" w:rsidP="00F733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Локальна мережа управління</w:t>
      </w:r>
      <w:r w:rsidRPr="00F733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(ЛМ) </w:t>
      </w:r>
      <w:r w:rsidR="000F53FC">
        <w:rPr>
          <w:rFonts w:ascii="Times New Roman" w:hAnsi="Times New Roman" w:cs="Times New Roman"/>
          <w:sz w:val="24"/>
          <w:szCs w:val="24"/>
        </w:rPr>
        <w:t>-</w:t>
      </w:r>
      <w:r w:rsidRPr="00F7335A">
        <w:rPr>
          <w:rFonts w:ascii="Times New Roman" w:hAnsi="Times New Roman" w:cs="Times New Roman"/>
          <w:sz w:val="24"/>
          <w:szCs w:val="24"/>
        </w:rPr>
        <w:t xml:space="preserve"> це складний комплекс, що забезпечує швидке підключення робочих місць до локальної мережі </w:t>
      </w:r>
      <w:r>
        <w:rPr>
          <w:rFonts w:ascii="Times New Roman" w:hAnsi="Times New Roman" w:cs="Times New Roman"/>
          <w:sz w:val="24"/>
          <w:szCs w:val="24"/>
        </w:rPr>
        <w:t>міської ради</w:t>
      </w:r>
      <w:r w:rsidRPr="00F7335A">
        <w:rPr>
          <w:rFonts w:ascii="Times New Roman" w:hAnsi="Times New Roman" w:cs="Times New Roman"/>
          <w:sz w:val="24"/>
          <w:szCs w:val="24"/>
        </w:rPr>
        <w:t>, електронної пошти та мережі Інтернет. Комплекс включає окремі модулі (сервіси), які забезпечують відповідний функціонал. Найбільш складними і проблемними, які потребують постійного залучення сторонніх фахівців найвищої кваліфікації, є модуль бездротової мережевої інфраструктури.</w:t>
      </w:r>
    </w:p>
    <w:p w:rsidR="00F7335A" w:rsidRPr="00F7335A" w:rsidRDefault="00F7335A" w:rsidP="00F733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35A">
        <w:rPr>
          <w:rFonts w:ascii="Times New Roman" w:hAnsi="Times New Roman" w:cs="Times New Roman"/>
          <w:sz w:val="24"/>
          <w:szCs w:val="24"/>
        </w:rPr>
        <w:t xml:space="preserve">Компоненти </w:t>
      </w:r>
      <w:r>
        <w:rPr>
          <w:rFonts w:ascii="Times New Roman" w:hAnsi="Times New Roman" w:cs="Times New Roman"/>
          <w:sz w:val="24"/>
          <w:szCs w:val="24"/>
        </w:rPr>
        <w:t>ЛМ</w:t>
      </w:r>
      <w:r w:rsidRPr="00F7335A">
        <w:rPr>
          <w:rFonts w:ascii="Times New Roman" w:hAnsi="Times New Roman" w:cs="Times New Roman"/>
          <w:sz w:val="24"/>
          <w:szCs w:val="24"/>
        </w:rPr>
        <w:t xml:space="preserve"> потребують постійного обслуговування, пов’язаного з необхідністю вирішення поточних завдань з підключення та переміщення користувачів, планових оновлень системного програмного забезпечення компонентів </w:t>
      </w:r>
      <w:r>
        <w:rPr>
          <w:rFonts w:ascii="Times New Roman" w:hAnsi="Times New Roman" w:cs="Times New Roman"/>
          <w:sz w:val="24"/>
          <w:szCs w:val="24"/>
        </w:rPr>
        <w:t>ЛМ</w:t>
      </w:r>
      <w:r w:rsidRPr="00F7335A">
        <w:rPr>
          <w:rFonts w:ascii="Times New Roman" w:hAnsi="Times New Roman" w:cs="Times New Roman"/>
          <w:sz w:val="24"/>
          <w:szCs w:val="24"/>
        </w:rPr>
        <w:t xml:space="preserve">, вирішенням проблем із доступом до інформаційних сервісів. </w:t>
      </w:r>
    </w:p>
    <w:p w:rsidR="00F7335A" w:rsidRPr="00F7335A" w:rsidRDefault="00F7335A" w:rsidP="00F733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35A">
        <w:rPr>
          <w:rFonts w:ascii="Times New Roman" w:hAnsi="Times New Roman" w:cs="Times New Roman"/>
          <w:sz w:val="24"/>
          <w:szCs w:val="24"/>
        </w:rPr>
        <w:t xml:space="preserve">Технічна підтримка активного мережевого обладнання спрямована на якнайшвидше усунення інцидентів (збоїв) в компонентах </w:t>
      </w:r>
      <w:r>
        <w:rPr>
          <w:rFonts w:ascii="Times New Roman" w:hAnsi="Times New Roman" w:cs="Times New Roman"/>
          <w:sz w:val="24"/>
          <w:szCs w:val="24"/>
        </w:rPr>
        <w:t>ЛМ</w:t>
      </w:r>
      <w:r w:rsidRPr="00F7335A">
        <w:rPr>
          <w:rFonts w:ascii="Times New Roman" w:hAnsi="Times New Roman" w:cs="Times New Roman"/>
          <w:sz w:val="24"/>
          <w:szCs w:val="24"/>
        </w:rPr>
        <w:t xml:space="preserve">. Технічна підтримка також передбачає проведення аналізу помилок і інцидентів для виявлення кореневої причини їх виникнення (проблеми). За результатами аналізу формуються і обговорюються рекомендації щодо усунення виявлених проблем, і якщо це можливо, проблеми усуваються. Послуги передбачають обслуговування компонентів </w:t>
      </w:r>
      <w:r>
        <w:rPr>
          <w:rFonts w:ascii="Times New Roman" w:hAnsi="Times New Roman" w:cs="Times New Roman"/>
          <w:sz w:val="24"/>
          <w:szCs w:val="24"/>
        </w:rPr>
        <w:t>ЛМ</w:t>
      </w:r>
      <w:r w:rsidRPr="00F7335A">
        <w:rPr>
          <w:rFonts w:ascii="Times New Roman" w:hAnsi="Times New Roman" w:cs="Times New Roman"/>
          <w:sz w:val="24"/>
          <w:szCs w:val="24"/>
        </w:rPr>
        <w:t xml:space="preserve"> протягом календарного року, а саме: компонентів периметру мережевої інфраструктури та компонентів бездротової мережевої інфраструктури локальної мережі. </w:t>
      </w:r>
    </w:p>
    <w:p w:rsidR="00F7335A" w:rsidRDefault="00F7335A" w:rsidP="00344E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EFB" w:rsidRPr="003074F7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5.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розміру бюджетного призначення та очікуваної вартості предмета закупівлі: </w:t>
      </w:r>
    </w:p>
    <w:p w:rsidR="00F5585B" w:rsidRPr="00F5585B" w:rsidRDefault="00F5585B" w:rsidP="00F558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85B">
        <w:rPr>
          <w:rFonts w:ascii="Times New Roman" w:hAnsi="Times New Roman" w:cs="Times New Roman"/>
          <w:sz w:val="24"/>
          <w:szCs w:val="24"/>
        </w:rPr>
        <w:t>Розмір бюджетного призначення на 2021 рік визначено ухвалою</w:t>
      </w:r>
      <w:r w:rsidR="002F02B5" w:rsidRPr="002F02B5">
        <w:rPr>
          <w:rFonts w:ascii="Times New Roman" w:hAnsi="Times New Roman" w:cs="Times New Roman"/>
          <w:sz w:val="24"/>
          <w:szCs w:val="24"/>
        </w:rPr>
        <w:t xml:space="preserve"> </w:t>
      </w:r>
      <w:r w:rsidR="002F02B5">
        <w:rPr>
          <w:rFonts w:ascii="Times New Roman" w:hAnsi="Times New Roman" w:cs="Times New Roman"/>
          <w:sz w:val="24"/>
          <w:szCs w:val="24"/>
        </w:rPr>
        <w:t>міської ради</w:t>
      </w:r>
      <w:r w:rsidRPr="00F5585B">
        <w:rPr>
          <w:rFonts w:ascii="Times New Roman" w:hAnsi="Times New Roman" w:cs="Times New Roman"/>
          <w:sz w:val="24"/>
          <w:szCs w:val="24"/>
        </w:rPr>
        <w:t xml:space="preserve"> від 29.12.2020 №29 «Про бюджет Львівської міської територіальної громади на 2021 рік».</w:t>
      </w:r>
    </w:p>
    <w:p w:rsidR="00344EFB" w:rsidRDefault="00F5585B" w:rsidP="00F558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85B">
        <w:rPr>
          <w:rFonts w:ascii="Times New Roman" w:hAnsi="Times New Roman" w:cs="Times New Roman"/>
          <w:sz w:val="24"/>
          <w:szCs w:val="24"/>
        </w:rPr>
        <w:t>Очікувану вартість процедури закупівлі на березень – грудень 2021 року визначено виходячи із розміру бюджетного призначення на 2021 рік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585B" w:rsidRPr="003074F7" w:rsidRDefault="00F5585B" w:rsidP="00F558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44EFB" w:rsidRDefault="00344EFB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6.</w:t>
      </w:r>
      <w:r w:rsidR="007247E4" w:rsidRPr="003074F7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Очікувана вартість предмета закупівлі: </w:t>
      </w:r>
      <w:r w:rsidR="00F7335A" w:rsidRPr="00F7335A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220</w:t>
      </w:r>
      <w:r w:rsidR="00F7335A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F7335A" w:rsidRPr="00F7335A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300</w:t>
      </w:r>
      <w:r w:rsidR="000E3298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,00 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грн з ПДВ.</w:t>
      </w:r>
    </w:p>
    <w:p w:rsidR="002F02B5" w:rsidRDefault="002F02B5" w:rsidP="002F02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Очікувана вартість Послуг визначена згідно з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(зі змінами), а саме: на підставі закупівельних цін попередніх аналогічних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32754" w:rsidRDefault="00D32754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2754" w:rsidRDefault="00D32754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2754" w:rsidRDefault="00D32754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Голова тендерного комітету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Кулинич Л.П.</w:t>
      </w:r>
    </w:p>
    <w:p w:rsidR="002F02B5" w:rsidRPr="00DD018B" w:rsidRDefault="002F02B5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sectPr w:rsidR="002F02B5" w:rsidRPr="00DD018B" w:rsidSect="00D32754">
      <w:pgSz w:w="11906" w:h="16838"/>
      <w:pgMar w:top="567" w:right="851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63"/>
    <w:rsid w:val="00061E66"/>
    <w:rsid w:val="000E3298"/>
    <w:rsid w:val="000F53FC"/>
    <w:rsid w:val="0015337B"/>
    <w:rsid w:val="00267DA6"/>
    <w:rsid w:val="002D425E"/>
    <w:rsid w:val="002F02B5"/>
    <w:rsid w:val="003074F7"/>
    <w:rsid w:val="00344EFB"/>
    <w:rsid w:val="00377F0D"/>
    <w:rsid w:val="00427C7A"/>
    <w:rsid w:val="005C1B8D"/>
    <w:rsid w:val="00600B56"/>
    <w:rsid w:val="006F3963"/>
    <w:rsid w:val="0071702E"/>
    <w:rsid w:val="007247E4"/>
    <w:rsid w:val="007D495B"/>
    <w:rsid w:val="00815256"/>
    <w:rsid w:val="0085213F"/>
    <w:rsid w:val="00857698"/>
    <w:rsid w:val="00874081"/>
    <w:rsid w:val="008953F9"/>
    <w:rsid w:val="008E0F89"/>
    <w:rsid w:val="00BC71B7"/>
    <w:rsid w:val="00C653AE"/>
    <w:rsid w:val="00CB7497"/>
    <w:rsid w:val="00D32754"/>
    <w:rsid w:val="00DC2A94"/>
    <w:rsid w:val="00DD018B"/>
    <w:rsid w:val="00E012B4"/>
    <w:rsid w:val="00E33567"/>
    <w:rsid w:val="00E412F4"/>
    <w:rsid w:val="00ED4636"/>
    <w:rsid w:val="00F5585B"/>
    <w:rsid w:val="00F7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75D08"/>
  <w15:chartTrackingRefBased/>
  <w15:docId w15:val="{DEE54161-982C-44D2-AD62-75140CDA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2148</Words>
  <Characters>1225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Кулинич Леоніда</dc:creator>
  <cp:keywords/>
  <dc:description/>
  <cp:lastModifiedBy>Кулинич Леоніда</cp:lastModifiedBy>
  <cp:revision>4</cp:revision>
  <dcterms:created xsi:type="dcterms:W3CDTF">2021-05-21T12:03:00Z</dcterms:created>
  <dcterms:modified xsi:type="dcterms:W3CDTF">2021-05-27T07:38:00Z</dcterms:modified>
</cp:coreProperties>
</file>