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577913" w:rsidRPr="004412B4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4932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987C86" w:rsidRPr="00987C86">
        <w:rPr>
          <w:rFonts w:ascii="Arial" w:hAnsi="Arial" w:cs="Arial"/>
          <w:b/>
          <w:sz w:val="24"/>
          <w:szCs w:val="24"/>
        </w:rPr>
        <w:t xml:space="preserve">ГБН Г.1-218-182:2011 «Ремонт автомобільних доріг загального користування. Види ремонтів та переліки робіт» - ДК 021:2015 - 45230000-8 - Будівництво трубопроводів, ліній зв’язку та </w:t>
      </w:r>
      <w:proofErr w:type="spellStart"/>
      <w:r w:rsidR="00987C86" w:rsidRPr="00987C86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987C86" w:rsidRPr="00987C86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- Послуги з поточного ремонту </w:t>
      </w:r>
      <w:proofErr w:type="spellStart"/>
      <w:r w:rsidR="00987C86" w:rsidRPr="00987C86">
        <w:rPr>
          <w:rFonts w:ascii="Arial" w:hAnsi="Arial" w:cs="Arial"/>
          <w:b/>
          <w:sz w:val="24"/>
          <w:szCs w:val="24"/>
        </w:rPr>
        <w:t>тріщин</w:t>
      </w:r>
      <w:proofErr w:type="spellEnd"/>
      <w:r w:rsidR="00987C86" w:rsidRPr="00987C86">
        <w:rPr>
          <w:rFonts w:ascii="Arial" w:hAnsi="Arial" w:cs="Arial"/>
          <w:b/>
          <w:sz w:val="24"/>
          <w:szCs w:val="24"/>
        </w:rPr>
        <w:t xml:space="preserve"> у асфальтобетонному покритті з </w:t>
      </w:r>
      <w:proofErr w:type="spellStart"/>
      <w:r w:rsidR="00987C86" w:rsidRPr="00987C86">
        <w:rPr>
          <w:rFonts w:ascii="Arial" w:hAnsi="Arial" w:cs="Arial"/>
          <w:b/>
          <w:sz w:val="24"/>
          <w:szCs w:val="24"/>
        </w:rPr>
        <w:t>розриттям</w:t>
      </w:r>
      <w:proofErr w:type="spellEnd"/>
      <w:r w:rsidR="00987C86" w:rsidRPr="00987C86">
        <w:rPr>
          <w:rFonts w:ascii="Arial" w:hAnsi="Arial" w:cs="Arial"/>
          <w:b/>
          <w:sz w:val="24"/>
          <w:szCs w:val="24"/>
        </w:rPr>
        <w:t xml:space="preserve"> та заповненням резино-бітумною мастикою на вул. </w:t>
      </w:r>
      <w:proofErr w:type="spellStart"/>
      <w:r w:rsidR="00987C86" w:rsidRPr="00987C86">
        <w:rPr>
          <w:rFonts w:ascii="Arial" w:hAnsi="Arial" w:cs="Arial"/>
          <w:b/>
          <w:sz w:val="24"/>
          <w:szCs w:val="24"/>
        </w:rPr>
        <w:t>Стрийській</w:t>
      </w:r>
      <w:proofErr w:type="spellEnd"/>
      <w:r w:rsidR="00987C86" w:rsidRPr="00987C86">
        <w:rPr>
          <w:rFonts w:ascii="Arial" w:hAnsi="Arial" w:cs="Arial"/>
          <w:b/>
          <w:sz w:val="24"/>
          <w:szCs w:val="24"/>
        </w:rPr>
        <w:t xml:space="preserve"> (територія Галицького району </w:t>
      </w:r>
      <w:proofErr w:type="spellStart"/>
      <w:r w:rsidR="00987C86" w:rsidRPr="00987C86">
        <w:rPr>
          <w:rFonts w:ascii="Arial" w:hAnsi="Arial" w:cs="Arial"/>
          <w:b/>
          <w:sz w:val="24"/>
          <w:szCs w:val="24"/>
        </w:rPr>
        <w:t>м.Львова</w:t>
      </w:r>
      <w:proofErr w:type="spellEnd"/>
      <w:r w:rsidR="00987C86" w:rsidRPr="00987C86">
        <w:rPr>
          <w:rFonts w:ascii="Arial" w:hAnsi="Arial" w:cs="Arial"/>
          <w:b/>
          <w:sz w:val="24"/>
          <w:szCs w:val="24"/>
        </w:rPr>
        <w:t>)</w:t>
      </w:r>
      <w:r w:rsidRPr="004412B4">
        <w:rPr>
          <w:rFonts w:ascii="Arial" w:hAnsi="Arial" w:cs="Arial"/>
          <w:b/>
          <w:sz w:val="24"/>
          <w:szCs w:val="24"/>
        </w:rPr>
        <w:t xml:space="preserve"> </w:t>
      </w:r>
      <w:r w:rsidR="00C70B70" w:rsidRPr="004412B4">
        <w:rPr>
          <w:rFonts w:ascii="Arial" w:hAnsi="Arial" w:cs="Arial"/>
          <w:b/>
          <w:sz w:val="24"/>
          <w:szCs w:val="24"/>
        </w:rPr>
        <w:t>(</w:t>
      </w:r>
      <w:r w:rsidR="00991886" w:rsidRPr="00991886">
        <w:rPr>
          <w:rFonts w:ascii="Arial" w:hAnsi="Arial" w:cs="Arial"/>
          <w:b/>
          <w:sz w:val="24"/>
          <w:szCs w:val="24"/>
        </w:rPr>
        <w:t>UA-2021-06-04-002200-c</w:t>
      </w:r>
      <w:r w:rsidR="00C70B70" w:rsidRPr="004412B4">
        <w:rPr>
          <w:rFonts w:ascii="Arial" w:hAnsi="Arial" w:cs="Arial"/>
          <w:b/>
          <w:sz w:val="24"/>
          <w:szCs w:val="24"/>
        </w:rPr>
        <w:t>)</w:t>
      </w:r>
    </w:p>
    <w:p w:rsidR="00577913" w:rsidRPr="00985A1A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відповідає</w:t>
      </w:r>
      <w:bookmarkStart w:id="0" w:name="_GoBack"/>
      <w:bookmarkEnd w:id="0"/>
      <w:r w:rsidRPr="00985A1A">
        <w:rPr>
          <w:rFonts w:ascii="Arial" w:hAnsi="Arial" w:cs="Arial"/>
          <w:sz w:val="24"/>
          <w:szCs w:val="24"/>
        </w:rPr>
        <w:t xml:space="preserve"> затвердженим бюджетним призначенням (Ухвала Львівської міської ради від 29.12.2020 №29 Про бюджет Львівської міської територіальної громади на 2021 рік»)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рік»)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2B4"/>
    <w:rsid w:val="0044189A"/>
    <w:rsid w:val="0046351B"/>
    <w:rsid w:val="00476BB5"/>
    <w:rsid w:val="00496A27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792701"/>
    <w:rsid w:val="007A7788"/>
    <w:rsid w:val="007F5892"/>
    <w:rsid w:val="008329DF"/>
    <w:rsid w:val="00836CF1"/>
    <w:rsid w:val="008B21E4"/>
    <w:rsid w:val="008C5536"/>
    <w:rsid w:val="008E1936"/>
    <w:rsid w:val="00923CAB"/>
    <w:rsid w:val="00985A1A"/>
    <w:rsid w:val="00986E3E"/>
    <w:rsid w:val="00987C86"/>
    <w:rsid w:val="009907E7"/>
    <w:rsid w:val="00991886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B161EC"/>
    <w:rsid w:val="00B46B02"/>
    <w:rsid w:val="00B857DD"/>
    <w:rsid w:val="00C02A85"/>
    <w:rsid w:val="00C511FA"/>
    <w:rsid w:val="00C5242D"/>
    <w:rsid w:val="00C70B70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C7990"/>
    <w:rsid w:val="00F0162A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1419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49</cp:revision>
  <dcterms:created xsi:type="dcterms:W3CDTF">2020-12-29T12:14:00Z</dcterms:created>
  <dcterms:modified xsi:type="dcterms:W3CDTF">2021-06-08T08:09:00Z</dcterms:modified>
</cp:coreProperties>
</file>