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188D" w14:textId="77777777" w:rsidR="00BA1A20" w:rsidRDefault="00BA1A20" w:rsidP="00BA1A20">
      <w:pPr>
        <w:jc w:val="center"/>
        <w:rPr>
          <w:rFonts w:ascii="Arial" w:eastAsiaTheme="minorHAnsi" w:hAnsi="Arial" w:cs="Arial"/>
          <w:sz w:val="24"/>
          <w:szCs w:val="24"/>
          <w:lang w:val="uk-UA" w:eastAsia="en-US"/>
        </w:rPr>
      </w:pPr>
      <w:proofErr w:type="spellStart"/>
      <w:r>
        <w:rPr>
          <w:rFonts w:ascii="Arial" w:hAnsi="Arial" w:cs="Arial"/>
          <w:sz w:val="24"/>
          <w:szCs w:val="24"/>
        </w:rPr>
        <w:t>Обгрунтування</w:t>
      </w:r>
      <w:proofErr w:type="spellEnd"/>
      <w:r>
        <w:rPr>
          <w:rFonts w:ascii="Arial" w:hAnsi="Arial" w:cs="Arial"/>
          <w:sz w:val="24"/>
          <w:szCs w:val="24"/>
        </w:rPr>
        <w:t xml:space="preserve"> </w:t>
      </w:r>
      <w:proofErr w:type="spellStart"/>
      <w:r>
        <w:rPr>
          <w:rFonts w:ascii="Arial" w:hAnsi="Arial" w:cs="Arial"/>
          <w:sz w:val="24"/>
          <w:szCs w:val="24"/>
        </w:rPr>
        <w:t>Залізничної</w:t>
      </w:r>
      <w:proofErr w:type="spellEnd"/>
      <w:r>
        <w:rPr>
          <w:rFonts w:ascii="Arial" w:hAnsi="Arial" w:cs="Arial"/>
          <w:sz w:val="24"/>
          <w:szCs w:val="24"/>
        </w:rPr>
        <w:t xml:space="preserve"> </w:t>
      </w:r>
      <w:proofErr w:type="spellStart"/>
      <w:r>
        <w:rPr>
          <w:rFonts w:ascii="Arial" w:hAnsi="Arial" w:cs="Arial"/>
          <w:sz w:val="24"/>
          <w:szCs w:val="24"/>
        </w:rPr>
        <w:t>районної</w:t>
      </w:r>
      <w:proofErr w:type="spellEnd"/>
      <w:r>
        <w:rPr>
          <w:rFonts w:ascii="Arial" w:hAnsi="Arial" w:cs="Arial"/>
          <w:sz w:val="24"/>
          <w:szCs w:val="24"/>
        </w:rPr>
        <w:t xml:space="preserve"> </w:t>
      </w:r>
      <w:proofErr w:type="spellStart"/>
      <w:r>
        <w:rPr>
          <w:rFonts w:ascii="Arial" w:hAnsi="Arial" w:cs="Arial"/>
          <w:sz w:val="24"/>
          <w:szCs w:val="24"/>
        </w:rPr>
        <w:t>адміністрації</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для </w:t>
      </w:r>
      <w:proofErr w:type="spellStart"/>
      <w:r>
        <w:rPr>
          <w:rFonts w:ascii="Arial" w:hAnsi="Arial" w:cs="Arial"/>
          <w:sz w:val="24"/>
          <w:szCs w:val="24"/>
        </w:rPr>
        <w:t>опублікування</w:t>
      </w:r>
      <w:proofErr w:type="spellEnd"/>
      <w:r>
        <w:rPr>
          <w:rFonts w:ascii="Arial" w:hAnsi="Arial" w:cs="Arial"/>
          <w:sz w:val="24"/>
          <w:szCs w:val="24"/>
        </w:rPr>
        <w:t xml:space="preserve"> на веб-</w:t>
      </w:r>
      <w:proofErr w:type="spellStart"/>
      <w:r>
        <w:rPr>
          <w:rFonts w:ascii="Arial" w:hAnsi="Arial" w:cs="Arial"/>
          <w:sz w:val="24"/>
          <w:szCs w:val="24"/>
        </w:rPr>
        <w:t>сайті</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w:t>
      </w:r>
      <w:proofErr w:type="spellStart"/>
      <w:r>
        <w:rPr>
          <w:rFonts w:ascii="Arial" w:hAnsi="Arial" w:cs="Arial"/>
          <w:sz w:val="24"/>
          <w:szCs w:val="24"/>
        </w:rPr>
        <w:t>відповідно</w:t>
      </w:r>
      <w:proofErr w:type="spellEnd"/>
      <w:r>
        <w:rPr>
          <w:rFonts w:ascii="Arial" w:hAnsi="Arial" w:cs="Arial"/>
          <w:sz w:val="24"/>
          <w:szCs w:val="24"/>
        </w:rPr>
        <w:t xml:space="preserve"> до постанови </w:t>
      </w:r>
      <w:proofErr w:type="spellStart"/>
      <w:r>
        <w:rPr>
          <w:rFonts w:ascii="Arial" w:hAnsi="Arial" w:cs="Arial"/>
          <w:sz w:val="24"/>
          <w:szCs w:val="24"/>
        </w:rPr>
        <w:t>Кабінету</w:t>
      </w:r>
      <w:proofErr w:type="spellEnd"/>
      <w:r>
        <w:rPr>
          <w:rFonts w:ascii="Arial" w:hAnsi="Arial" w:cs="Arial"/>
          <w:sz w:val="24"/>
          <w:szCs w:val="24"/>
        </w:rPr>
        <w:t xml:space="preserve"> </w:t>
      </w:r>
      <w:proofErr w:type="spellStart"/>
      <w:r>
        <w:rPr>
          <w:rFonts w:ascii="Arial" w:hAnsi="Arial" w:cs="Arial"/>
          <w:sz w:val="24"/>
          <w:szCs w:val="24"/>
        </w:rPr>
        <w:t>Міністрів</w:t>
      </w:r>
      <w:proofErr w:type="spellEnd"/>
      <w:r>
        <w:rPr>
          <w:rFonts w:ascii="Arial" w:hAnsi="Arial" w:cs="Arial"/>
          <w:sz w:val="24"/>
          <w:szCs w:val="24"/>
        </w:rPr>
        <w:t xml:space="preserve"> </w:t>
      </w:r>
      <w:proofErr w:type="spellStart"/>
      <w:r>
        <w:rPr>
          <w:rFonts w:ascii="Arial" w:hAnsi="Arial" w:cs="Arial"/>
          <w:sz w:val="24"/>
          <w:szCs w:val="24"/>
        </w:rPr>
        <w:t>України</w:t>
      </w:r>
      <w:proofErr w:type="spellEnd"/>
      <w:r>
        <w:rPr>
          <w:rFonts w:ascii="Arial" w:hAnsi="Arial" w:cs="Arial"/>
          <w:sz w:val="24"/>
          <w:szCs w:val="24"/>
        </w:rPr>
        <w:t xml:space="preserve"> </w:t>
      </w:r>
      <w:proofErr w:type="spellStart"/>
      <w:r>
        <w:rPr>
          <w:rFonts w:ascii="Arial" w:hAnsi="Arial" w:cs="Arial"/>
          <w:sz w:val="24"/>
          <w:szCs w:val="24"/>
        </w:rPr>
        <w:t>від</w:t>
      </w:r>
      <w:proofErr w:type="spellEnd"/>
      <w:r>
        <w:rPr>
          <w:rFonts w:ascii="Arial" w:hAnsi="Arial" w:cs="Arial"/>
          <w:sz w:val="24"/>
          <w:szCs w:val="24"/>
        </w:rPr>
        <w:t xml:space="preserve"> 16.12.2020 №1266.</w:t>
      </w:r>
    </w:p>
    <w:p w14:paraId="323FE8B3" w14:textId="77777777" w:rsidR="00BA1A20" w:rsidRPr="002728D9" w:rsidRDefault="00BA1A20" w:rsidP="00BA1A20">
      <w:pPr>
        <w:keepLines/>
        <w:framePr w:hSpace="180" w:wrap="around" w:vAnchor="text" w:hAnchor="text" w:xAlign="center" w:y="1"/>
        <w:autoSpaceDE w:val="0"/>
        <w:autoSpaceDN w:val="0"/>
        <w:spacing w:after="0" w:line="240" w:lineRule="auto"/>
        <w:jc w:val="center"/>
        <w:rPr>
          <w:rFonts w:ascii="Arial" w:hAnsi="Arial" w:cs="Arial"/>
          <w:bCs/>
          <w:i/>
          <w:spacing w:val="-3"/>
          <w:sz w:val="24"/>
          <w:szCs w:val="24"/>
        </w:rPr>
      </w:pPr>
      <w:r>
        <w:rPr>
          <w:rFonts w:ascii="Arial" w:hAnsi="Arial" w:cs="Arial"/>
          <w:sz w:val="24"/>
          <w:szCs w:val="24"/>
        </w:rPr>
        <w:t xml:space="preserve">Предмет </w:t>
      </w:r>
      <w:proofErr w:type="spellStart"/>
      <w:r>
        <w:rPr>
          <w:rFonts w:ascii="Arial" w:hAnsi="Arial" w:cs="Arial"/>
          <w:sz w:val="24"/>
          <w:szCs w:val="24"/>
        </w:rPr>
        <w:t>закупівлі</w:t>
      </w:r>
      <w:proofErr w:type="spellEnd"/>
      <w:r>
        <w:rPr>
          <w:rFonts w:ascii="Arial" w:hAnsi="Arial" w:cs="Arial"/>
          <w:sz w:val="24"/>
          <w:szCs w:val="24"/>
          <w:lang w:val="uk-UA"/>
        </w:rPr>
        <w:t xml:space="preserve"> </w:t>
      </w:r>
      <w:r>
        <w:rPr>
          <w:rFonts w:ascii="Arial" w:hAnsi="Arial" w:cs="Arial"/>
          <w:i/>
          <w:sz w:val="24"/>
          <w:szCs w:val="24"/>
        </w:rPr>
        <w:t xml:space="preserve">  ГБН Г.1-218-182:2011«Ремонт </w:t>
      </w:r>
      <w:proofErr w:type="spellStart"/>
      <w:r>
        <w:rPr>
          <w:rFonts w:ascii="Arial" w:hAnsi="Arial" w:cs="Arial"/>
          <w:i/>
          <w:sz w:val="24"/>
          <w:szCs w:val="24"/>
        </w:rPr>
        <w:t>автомобільних</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загального</w:t>
      </w:r>
      <w:proofErr w:type="spellEnd"/>
      <w:r>
        <w:rPr>
          <w:rFonts w:ascii="Arial" w:hAnsi="Arial" w:cs="Arial"/>
          <w:i/>
          <w:sz w:val="24"/>
          <w:szCs w:val="24"/>
        </w:rPr>
        <w:t xml:space="preserve"> </w:t>
      </w:r>
      <w:proofErr w:type="spellStart"/>
      <w:r>
        <w:rPr>
          <w:rFonts w:ascii="Arial" w:hAnsi="Arial" w:cs="Arial"/>
          <w:i/>
          <w:sz w:val="24"/>
          <w:szCs w:val="24"/>
        </w:rPr>
        <w:t>користування</w:t>
      </w:r>
      <w:proofErr w:type="spellEnd"/>
      <w:r>
        <w:rPr>
          <w:rFonts w:ascii="Arial" w:hAnsi="Arial" w:cs="Arial"/>
          <w:i/>
          <w:sz w:val="24"/>
          <w:szCs w:val="24"/>
        </w:rPr>
        <w:t xml:space="preserve">. </w:t>
      </w:r>
      <w:proofErr w:type="spellStart"/>
      <w:r>
        <w:rPr>
          <w:rFonts w:ascii="Arial" w:hAnsi="Arial" w:cs="Arial"/>
          <w:i/>
          <w:sz w:val="24"/>
          <w:szCs w:val="24"/>
        </w:rPr>
        <w:t>Види</w:t>
      </w:r>
      <w:proofErr w:type="spellEnd"/>
      <w:r>
        <w:rPr>
          <w:rFonts w:ascii="Arial" w:hAnsi="Arial" w:cs="Arial"/>
          <w:i/>
          <w:sz w:val="24"/>
          <w:szCs w:val="24"/>
        </w:rPr>
        <w:t xml:space="preserve"> </w:t>
      </w:r>
      <w:proofErr w:type="spellStart"/>
      <w:r>
        <w:rPr>
          <w:rFonts w:ascii="Arial" w:hAnsi="Arial" w:cs="Arial"/>
          <w:i/>
          <w:sz w:val="24"/>
          <w:szCs w:val="24"/>
        </w:rPr>
        <w:t>ремонтів</w:t>
      </w:r>
      <w:proofErr w:type="spellEnd"/>
      <w:r>
        <w:rPr>
          <w:rFonts w:ascii="Arial" w:hAnsi="Arial" w:cs="Arial"/>
          <w:i/>
          <w:sz w:val="24"/>
          <w:szCs w:val="24"/>
        </w:rPr>
        <w:t xml:space="preserve"> та </w:t>
      </w:r>
      <w:proofErr w:type="spellStart"/>
      <w:r>
        <w:rPr>
          <w:rFonts w:ascii="Arial" w:hAnsi="Arial" w:cs="Arial"/>
          <w:i/>
          <w:sz w:val="24"/>
          <w:szCs w:val="24"/>
        </w:rPr>
        <w:t>переліки</w:t>
      </w:r>
      <w:proofErr w:type="spellEnd"/>
      <w:r>
        <w:rPr>
          <w:rFonts w:ascii="Arial" w:hAnsi="Arial" w:cs="Arial"/>
          <w:i/>
          <w:sz w:val="24"/>
          <w:szCs w:val="24"/>
        </w:rPr>
        <w:t xml:space="preserve"> </w:t>
      </w:r>
      <w:proofErr w:type="spellStart"/>
      <w:r>
        <w:rPr>
          <w:rFonts w:ascii="Arial" w:hAnsi="Arial" w:cs="Arial"/>
          <w:i/>
          <w:sz w:val="24"/>
          <w:szCs w:val="24"/>
        </w:rPr>
        <w:t>робіт</w:t>
      </w:r>
      <w:proofErr w:type="spellEnd"/>
      <w:r>
        <w:rPr>
          <w:rFonts w:ascii="Arial" w:hAnsi="Arial" w:cs="Arial"/>
          <w:i/>
          <w:sz w:val="24"/>
          <w:szCs w:val="24"/>
        </w:rPr>
        <w:t xml:space="preserve">»; </w:t>
      </w:r>
      <w:r>
        <w:rPr>
          <w:rFonts w:ascii="Arial" w:hAnsi="Arial" w:cs="Arial"/>
          <w:sz w:val="24"/>
          <w:szCs w:val="24"/>
        </w:rPr>
        <w:t xml:space="preserve">за </w:t>
      </w:r>
      <w:r>
        <w:rPr>
          <w:rFonts w:ascii="Arial" w:hAnsi="Arial" w:cs="Arial"/>
          <w:sz w:val="24"/>
          <w:szCs w:val="24"/>
          <w:lang w:val="en-US"/>
        </w:rPr>
        <w:t xml:space="preserve">CPV </w:t>
      </w:r>
      <w:r>
        <w:rPr>
          <w:rFonts w:ascii="Arial" w:hAnsi="Arial" w:cs="Arial"/>
          <w:i/>
          <w:sz w:val="24"/>
          <w:szCs w:val="24"/>
        </w:rPr>
        <w:t xml:space="preserve">за ДК 021:2015 (45230000-8) </w:t>
      </w:r>
      <w:proofErr w:type="spellStart"/>
      <w:r>
        <w:rPr>
          <w:rFonts w:ascii="Arial" w:hAnsi="Arial" w:cs="Arial"/>
          <w:i/>
          <w:sz w:val="24"/>
          <w:szCs w:val="24"/>
        </w:rPr>
        <w:t>Будівництво</w:t>
      </w:r>
      <w:proofErr w:type="spellEnd"/>
      <w:r>
        <w:rPr>
          <w:rFonts w:ascii="Arial" w:hAnsi="Arial" w:cs="Arial"/>
          <w:i/>
          <w:sz w:val="24"/>
          <w:szCs w:val="24"/>
        </w:rPr>
        <w:t xml:space="preserve"> </w:t>
      </w:r>
      <w:proofErr w:type="spellStart"/>
      <w:r>
        <w:rPr>
          <w:rFonts w:ascii="Arial" w:hAnsi="Arial" w:cs="Arial"/>
          <w:i/>
          <w:sz w:val="24"/>
          <w:szCs w:val="24"/>
        </w:rPr>
        <w:t>трубопроводів</w:t>
      </w:r>
      <w:proofErr w:type="spellEnd"/>
      <w:r>
        <w:rPr>
          <w:rFonts w:ascii="Arial" w:hAnsi="Arial" w:cs="Arial"/>
          <w:i/>
          <w:sz w:val="24"/>
          <w:szCs w:val="24"/>
        </w:rPr>
        <w:t xml:space="preserve">, </w:t>
      </w:r>
      <w:proofErr w:type="spellStart"/>
      <w:r>
        <w:rPr>
          <w:rFonts w:ascii="Arial" w:hAnsi="Arial" w:cs="Arial"/>
          <w:i/>
          <w:sz w:val="24"/>
          <w:szCs w:val="24"/>
        </w:rPr>
        <w:t>ліній</w:t>
      </w:r>
      <w:proofErr w:type="spellEnd"/>
      <w:r>
        <w:rPr>
          <w:rFonts w:ascii="Arial" w:hAnsi="Arial" w:cs="Arial"/>
          <w:i/>
          <w:sz w:val="24"/>
          <w:szCs w:val="24"/>
        </w:rPr>
        <w:t xml:space="preserve"> </w:t>
      </w:r>
      <w:proofErr w:type="spellStart"/>
      <w:r>
        <w:rPr>
          <w:rFonts w:ascii="Arial" w:hAnsi="Arial" w:cs="Arial"/>
          <w:i/>
          <w:sz w:val="24"/>
          <w:szCs w:val="24"/>
        </w:rPr>
        <w:t>зв’язку</w:t>
      </w:r>
      <w:proofErr w:type="spellEnd"/>
      <w:r>
        <w:rPr>
          <w:rFonts w:ascii="Arial" w:hAnsi="Arial" w:cs="Arial"/>
          <w:i/>
          <w:sz w:val="24"/>
          <w:szCs w:val="24"/>
        </w:rPr>
        <w:t xml:space="preserve"> та </w:t>
      </w:r>
      <w:proofErr w:type="spellStart"/>
      <w:r>
        <w:rPr>
          <w:rFonts w:ascii="Arial" w:hAnsi="Arial" w:cs="Arial"/>
          <w:i/>
          <w:sz w:val="24"/>
          <w:szCs w:val="24"/>
        </w:rPr>
        <w:t>електропередач</w:t>
      </w:r>
      <w:proofErr w:type="spellEnd"/>
      <w:r>
        <w:rPr>
          <w:rFonts w:ascii="Arial" w:hAnsi="Arial" w:cs="Arial"/>
          <w:i/>
          <w:sz w:val="24"/>
          <w:szCs w:val="24"/>
        </w:rPr>
        <w:t xml:space="preserve">, </w:t>
      </w:r>
      <w:proofErr w:type="spellStart"/>
      <w:r>
        <w:rPr>
          <w:rFonts w:ascii="Arial" w:hAnsi="Arial" w:cs="Arial"/>
          <w:i/>
          <w:sz w:val="24"/>
          <w:szCs w:val="24"/>
        </w:rPr>
        <w:t>шосе</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аеродромів</w:t>
      </w:r>
      <w:proofErr w:type="spellEnd"/>
      <w:r>
        <w:rPr>
          <w:rFonts w:ascii="Arial" w:hAnsi="Arial" w:cs="Arial"/>
          <w:i/>
          <w:sz w:val="24"/>
          <w:szCs w:val="24"/>
        </w:rPr>
        <w:t xml:space="preserve"> і </w:t>
      </w:r>
      <w:proofErr w:type="spellStart"/>
      <w:r>
        <w:rPr>
          <w:rFonts w:ascii="Arial" w:hAnsi="Arial" w:cs="Arial"/>
          <w:i/>
          <w:sz w:val="24"/>
          <w:szCs w:val="24"/>
        </w:rPr>
        <w:t>залізничних</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вирівнювання</w:t>
      </w:r>
      <w:proofErr w:type="spellEnd"/>
      <w:r>
        <w:rPr>
          <w:rFonts w:ascii="Arial" w:hAnsi="Arial" w:cs="Arial"/>
          <w:i/>
          <w:sz w:val="24"/>
          <w:szCs w:val="24"/>
        </w:rPr>
        <w:t xml:space="preserve"> </w:t>
      </w:r>
      <w:proofErr w:type="spellStart"/>
      <w:r>
        <w:rPr>
          <w:rFonts w:ascii="Arial" w:hAnsi="Arial" w:cs="Arial"/>
          <w:i/>
          <w:sz w:val="24"/>
          <w:szCs w:val="24"/>
        </w:rPr>
        <w:t>поверхонь</w:t>
      </w:r>
      <w:proofErr w:type="spellEnd"/>
      <w:r w:rsidRPr="002728D9">
        <w:rPr>
          <w:rFonts w:ascii="Arial" w:hAnsi="Arial" w:cs="Arial"/>
          <w:bCs/>
          <w:i/>
          <w:sz w:val="24"/>
          <w:szCs w:val="24"/>
        </w:rPr>
        <w:t xml:space="preserve">; </w:t>
      </w:r>
      <w:proofErr w:type="gramStart"/>
      <w:r w:rsidRPr="002728D9">
        <w:rPr>
          <w:rFonts w:ascii="Arial" w:hAnsi="Arial" w:cs="Arial"/>
          <w:bCs/>
          <w:i/>
          <w:sz w:val="24"/>
          <w:szCs w:val="24"/>
        </w:rPr>
        <w:t>(</w:t>
      </w:r>
      <w:r w:rsidRPr="002728D9">
        <w:rPr>
          <w:rFonts w:ascii="Arial" w:hAnsi="Arial" w:cs="Arial"/>
          <w:bCs/>
          <w:i/>
          <w:spacing w:val="-3"/>
          <w:sz w:val="24"/>
          <w:szCs w:val="24"/>
          <w:lang w:val="uk-UA"/>
        </w:rPr>
        <w:t xml:space="preserve"> </w:t>
      </w:r>
      <w:proofErr w:type="spellStart"/>
      <w:r w:rsidRPr="002728D9">
        <w:rPr>
          <w:rFonts w:ascii="Arial" w:hAnsi="Arial" w:cs="Arial"/>
          <w:bCs/>
          <w:i/>
          <w:spacing w:val="-3"/>
          <w:sz w:val="24"/>
          <w:szCs w:val="24"/>
        </w:rPr>
        <w:t>Капітальний</w:t>
      </w:r>
      <w:proofErr w:type="spellEnd"/>
      <w:proofErr w:type="gramEnd"/>
      <w:r w:rsidRPr="002728D9">
        <w:rPr>
          <w:rFonts w:ascii="Arial" w:hAnsi="Arial" w:cs="Arial"/>
          <w:bCs/>
          <w:i/>
          <w:spacing w:val="-3"/>
          <w:sz w:val="24"/>
          <w:szCs w:val="24"/>
        </w:rPr>
        <w:t xml:space="preserve"> ремонт </w:t>
      </w:r>
      <w:proofErr w:type="spellStart"/>
      <w:r w:rsidRPr="002728D9">
        <w:rPr>
          <w:rFonts w:ascii="Arial" w:hAnsi="Arial" w:cs="Arial"/>
          <w:bCs/>
          <w:i/>
          <w:spacing w:val="-3"/>
          <w:sz w:val="24"/>
          <w:szCs w:val="24"/>
        </w:rPr>
        <w:t>дворів</w:t>
      </w:r>
      <w:proofErr w:type="spellEnd"/>
      <w:r w:rsidRPr="002728D9">
        <w:rPr>
          <w:rFonts w:ascii="Arial" w:hAnsi="Arial" w:cs="Arial"/>
          <w:bCs/>
          <w:i/>
          <w:spacing w:val="-3"/>
          <w:sz w:val="24"/>
          <w:szCs w:val="24"/>
        </w:rPr>
        <w:t xml:space="preserve">, </w:t>
      </w:r>
      <w:proofErr w:type="spellStart"/>
      <w:r w:rsidRPr="002728D9">
        <w:rPr>
          <w:rFonts w:ascii="Arial" w:hAnsi="Arial" w:cs="Arial"/>
          <w:bCs/>
          <w:i/>
          <w:spacing w:val="-3"/>
          <w:sz w:val="24"/>
          <w:szCs w:val="24"/>
        </w:rPr>
        <w:t>внутрішньоквартальних</w:t>
      </w:r>
      <w:proofErr w:type="spellEnd"/>
      <w:r w:rsidRPr="002728D9">
        <w:rPr>
          <w:rFonts w:ascii="Arial" w:hAnsi="Arial" w:cs="Arial"/>
          <w:bCs/>
          <w:i/>
          <w:spacing w:val="-3"/>
          <w:sz w:val="24"/>
          <w:szCs w:val="24"/>
        </w:rPr>
        <w:t xml:space="preserve"> </w:t>
      </w:r>
      <w:proofErr w:type="spellStart"/>
      <w:r w:rsidRPr="002728D9">
        <w:rPr>
          <w:rFonts w:ascii="Arial" w:hAnsi="Arial" w:cs="Arial"/>
          <w:bCs/>
          <w:i/>
          <w:spacing w:val="-3"/>
          <w:sz w:val="24"/>
          <w:szCs w:val="24"/>
        </w:rPr>
        <w:t>доріг</w:t>
      </w:r>
      <w:proofErr w:type="spellEnd"/>
      <w:r w:rsidRPr="002728D9">
        <w:rPr>
          <w:rFonts w:ascii="Arial" w:hAnsi="Arial" w:cs="Arial"/>
          <w:bCs/>
          <w:i/>
          <w:spacing w:val="-3"/>
          <w:sz w:val="24"/>
          <w:szCs w:val="24"/>
        </w:rPr>
        <w:t xml:space="preserve"> та </w:t>
      </w:r>
      <w:proofErr w:type="spellStart"/>
      <w:r w:rsidRPr="002728D9">
        <w:rPr>
          <w:rFonts w:ascii="Arial" w:hAnsi="Arial" w:cs="Arial"/>
          <w:bCs/>
          <w:i/>
          <w:spacing w:val="-3"/>
          <w:sz w:val="24"/>
          <w:szCs w:val="24"/>
        </w:rPr>
        <w:t>тротуарів</w:t>
      </w:r>
      <w:proofErr w:type="spellEnd"/>
    </w:p>
    <w:p w14:paraId="0340F6E0" w14:textId="785A009F" w:rsidR="00BA1A20" w:rsidRDefault="00BA1A20" w:rsidP="00BA1A20">
      <w:pPr>
        <w:keepLines/>
        <w:framePr w:hSpace="180" w:wrap="around" w:vAnchor="text" w:hAnchor="text" w:xAlign="center" w:y="1"/>
        <w:autoSpaceDE w:val="0"/>
        <w:autoSpaceDN w:val="0"/>
        <w:spacing w:after="0" w:line="240" w:lineRule="auto"/>
        <w:jc w:val="center"/>
        <w:rPr>
          <w:rFonts w:ascii="Arial" w:hAnsi="Arial" w:cs="Arial"/>
          <w:sz w:val="24"/>
          <w:szCs w:val="24"/>
          <w:shd w:val="clear" w:color="auto" w:fill="F3F7FA"/>
        </w:rPr>
      </w:pPr>
      <w:r w:rsidRPr="002728D9">
        <w:rPr>
          <w:rFonts w:ascii="Arial" w:hAnsi="Arial" w:cs="Arial"/>
          <w:bCs/>
          <w:i/>
          <w:spacing w:val="-3"/>
          <w:sz w:val="24"/>
          <w:szCs w:val="24"/>
        </w:rPr>
        <w:t xml:space="preserve">на </w:t>
      </w:r>
      <w:proofErr w:type="spellStart"/>
      <w:r w:rsidRPr="002728D9">
        <w:rPr>
          <w:rFonts w:ascii="Arial" w:hAnsi="Arial" w:cs="Arial"/>
          <w:bCs/>
          <w:i/>
          <w:spacing w:val="-3"/>
          <w:sz w:val="24"/>
          <w:szCs w:val="24"/>
        </w:rPr>
        <w:t>вул</w:t>
      </w:r>
      <w:proofErr w:type="spellEnd"/>
      <w:r w:rsidRPr="002728D9">
        <w:rPr>
          <w:rFonts w:ascii="Arial" w:hAnsi="Arial" w:cs="Arial"/>
          <w:bCs/>
          <w:i/>
          <w:spacing w:val="-3"/>
          <w:sz w:val="24"/>
          <w:szCs w:val="24"/>
        </w:rPr>
        <w:t xml:space="preserve">. Петлюри,43 в м. </w:t>
      </w:r>
      <w:proofErr w:type="spellStart"/>
      <w:r w:rsidRPr="002728D9">
        <w:rPr>
          <w:rFonts w:ascii="Arial" w:hAnsi="Arial" w:cs="Arial"/>
          <w:bCs/>
          <w:i/>
          <w:spacing w:val="-3"/>
          <w:sz w:val="24"/>
          <w:szCs w:val="24"/>
        </w:rPr>
        <w:t>Львові</w:t>
      </w:r>
      <w:proofErr w:type="spellEnd"/>
      <w:r w:rsidRPr="002728D9">
        <w:rPr>
          <w:rFonts w:ascii="Arial" w:hAnsi="Arial" w:cs="Arial"/>
          <w:bCs/>
          <w:i/>
          <w:spacing w:val="-3"/>
          <w:sz w:val="24"/>
          <w:szCs w:val="24"/>
        </w:rPr>
        <w:t>)</w:t>
      </w:r>
      <w:r w:rsidRPr="002728D9">
        <w:rPr>
          <w:rFonts w:ascii="Arial" w:hAnsi="Arial" w:cs="Arial"/>
          <w:bCs/>
          <w:i/>
          <w:sz w:val="24"/>
          <w:szCs w:val="24"/>
        </w:rPr>
        <w:t>,</w:t>
      </w:r>
      <w:r w:rsidRPr="002728D9">
        <w:rPr>
          <w:rFonts w:ascii="Arial" w:eastAsia="Times New Roman" w:hAnsi="Arial" w:cs="Arial"/>
          <w:bCs/>
          <w:i/>
          <w:color w:val="000000"/>
          <w:sz w:val="24"/>
          <w:szCs w:val="24"/>
          <w:lang w:eastAsia="uk-UA"/>
        </w:rPr>
        <w:t xml:space="preserve"> </w:t>
      </w:r>
      <w:r w:rsidRPr="002728D9">
        <w:rPr>
          <w:rFonts w:ascii="Arial" w:hAnsi="Arial" w:cs="Arial"/>
          <w:bCs/>
          <w:sz w:val="24"/>
          <w:szCs w:val="24"/>
        </w:rPr>
        <w:t>(</w:t>
      </w:r>
      <w:proofErr w:type="spellStart"/>
      <w:r w:rsidRPr="002728D9">
        <w:rPr>
          <w:rFonts w:ascii="Arial" w:hAnsi="Arial" w:cs="Arial"/>
          <w:bCs/>
          <w:sz w:val="24"/>
          <w:szCs w:val="24"/>
        </w:rPr>
        <w:t>оголошення</w:t>
      </w:r>
      <w:proofErr w:type="spellEnd"/>
      <w:r w:rsidRPr="002728D9">
        <w:rPr>
          <w:rFonts w:ascii="Arial" w:hAnsi="Arial" w:cs="Arial"/>
          <w:bCs/>
          <w:sz w:val="24"/>
          <w:szCs w:val="24"/>
        </w:rPr>
        <w:t xml:space="preserve"> №</w:t>
      </w:r>
      <w:r w:rsidRPr="002728D9">
        <w:rPr>
          <w:rFonts w:ascii="Arial" w:hAnsi="Arial" w:cs="Arial"/>
          <w:bCs/>
          <w:sz w:val="24"/>
          <w:szCs w:val="24"/>
          <w:shd w:val="clear" w:color="auto" w:fill="F3F7FA"/>
        </w:rPr>
        <w:t xml:space="preserve"> UA-2021-</w:t>
      </w:r>
      <w:r w:rsidR="00924711" w:rsidRPr="002728D9">
        <w:rPr>
          <w:rFonts w:ascii="Arial" w:hAnsi="Arial" w:cs="Arial"/>
          <w:bCs/>
          <w:sz w:val="24"/>
          <w:szCs w:val="24"/>
          <w:shd w:val="clear" w:color="auto" w:fill="F3F7FA"/>
          <w:lang w:val="uk-UA"/>
        </w:rPr>
        <w:t>06-23-005</w:t>
      </w:r>
      <w:r w:rsidR="00924711">
        <w:rPr>
          <w:rFonts w:ascii="Arial" w:hAnsi="Arial" w:cs="Arial"/>
          <w:sz w:val="24"/>
          <w:szCs w:val="24"/>
          <w:shd w:val="clear" w:color="auto" w:fill="F3F7FA"/>
          <w:lang w:val="uk-UA"/>
        </w:rPr>
        <w:t>778-с</w:t>
      </w:r>
      <w:r>
        <w:rPr>
          <w:rFonts w:ascii="Arial" w:hAnsi="Arial" w:cs="Arial"/>
          <w:sz w:val="24"/>
          <w:szCs w:val="24"/>
          <w:shd w:val="clear" w:color="auto" w:fill="F3F7FA"/>
          <w:lang w:val="uk-UA"/>
        </w:rPr>
        <w:t>)</w:t>
      </w:r>
    </w:p>
    <w:p w14:paraId="6E4B9C41" w14:textId="77777777" w:rsidR="00BA1A20" w:rsidRDefault="00BA1A20" w:rsidP="00BA1A20">
      <w:pPr>
        <w:framePr w:hSpace="180" w:wrap="around" w:vAnchor="text" w:hAnchor="text" w:xAlign="center" w:y="1"/>
        <w:spacing w:after="0" w:line="240" w:lineRule="auto"/>
        <w:jc w:val="both"/>
        <w:rPr>
          <w:rFonts w:ascii="Arial" w:hAnsi="Arial" w:cs="Arial"/>
          <w:b/>
          <w:i/>
          <w:sz w:val="24"/>
          <w:szCs w:val="24"/>
        </w:rPr>
      </w:pPr>
    </w:p>
    <w:p w14:paraId="65B66240" w14:textId="77777777" w:rsidR="00BA1A20" w:rsidRDefault="00BA1A20" w:rsidP="00BA1A20">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20E40CBD" w14:textId="77777777" w:rsidR="00BA1A20" w:rsidRDefault="00BA1A20" w:rsidP="00BA1A20">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67C9802E" w14:textId="77777777" w:rsidR="00BA1A20" w:rsidRDefault="00BA1A20" w:rsidP="00BA1A20">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38475687" w14:textId="77777777" w:rsidR="00BA1A20" w:rsidRDefault="00BA1A20" w:rsidP="00BA1A20">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Pr>
          <w:rFonts w:ascii="Arial" w:hAnsi="Arial" w:cs="Arial"/>
          <w:color w:val="000000" w:themeColor="text1"/>
          <w:sz w:val="24"/>
          <w:szCs w:val="24"/>
          <w:lang w:val="uk-UA"/>
        </w:rPr>
        <w:t xml:space="preserve"> </w:t>
      </w:r>
      <w:r>
        <w:rPr>
          <w:rFonts w:ascii="Arial" w:hAnsi="Arial" w:cs="Arial"/>
          <w:color w:val="000000" w:themeColor="text1"/>
          <w:sz w:val="24"/>
          <w:szCs w:val="24"/>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23CF4F83" w14:textId="77777777" w:rsidR="00BA1A20" w:rsidRDefault="00BA1A20" w:rsidP="00BA1A20">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proofErr w:type="spellStart"/>
      <w:r>
        <w:rPr>
          <w:rFonts w:ascii="Arial" w:hAnsi="Arial" w:cs="Arial"/>
          <w:color w:val="000000" w:themeColor="text1"/>
          <w:sz w:val="24"/>
          <w:szCs w:val="24"/>
          <w:lang w:val="uk-UA"/>
        </w:rPr>
        <w:t>внутрішньоквартальних</w:t>
      </w:r>
      <w:proofErr w:type="spellEnd"/>
      <w:r>
        <w:rPr>
          <w:rFonts w:ascii="Arial" w:hAnsi="Arial" w:cs="Arial"/>
          <w:color w:val="000000" w:themeColor="text1"/>
          <w:sz w:val="24"/>
          <w:szCs w:val="24"/>
          <w:lang w:val="uk-UA"/>
        </w:rPr>
        <w:t xml:space="preserve"> доріг та тротуарів за рахунок коштів бюджету розвитку місцевого бюджету Львівської міської територіальної громади.</w:t>
      </w:r>
    </w:p>
    <w:p w14:paraId="632A1F97" w14:textId="77777777" w:rsidR="00BA1A20" w:rsidRDefault="00BA1A20" w:rsidP="00BA1A20">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proofErr w:type="spellStart"/>
      <w:r>
        <w:rPr>
          <w:rFonts w:ascii="Arial" w:hAnsi="Arial" w:cs="Arial"/>
          <w:color w:val="000000" w:themeColor="text1"/>
          <w:spacing w:val="-8"/>
          <w:sz w:val="24"/>
          <w:szCs w:val="24"/>
          <w:lang w:val="uk-UA"/>
        </w:rPr>
        <w:t>внутрішньоквартальних</w:t>
      </w:r>
      <w:proofErr w:type="spellEnd"/>
      <w:r>
        <w:rPr>
          <w:rFonts w:ascii="Arial" w:hAnsi="Arial" w:cs="Arial"/>
          <w:color w:val="000000" w:themeColor="text1"/>
          <w:spacing w:val="-8"/>
          <w:sz w:val="24"/>
          <w:szCs w:val="24"/>
          <w:lang w:val="uk-UA"/>
        </w:rPr>
        <w:t xml:space="preserve"> доріг та тротуарів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620ADD3D" w14:textId="77777777" w:rsidR="00BA1A20" w:rsidRDefault="00BA1A20" w:rsidP="00BA1A20">
      <w:pPr>
        <w:pStyle w:val="a4"/>
        <w:spacing w:after="160" w:line="252" w:lineRule="auto"/>
        <w:jc w:val="both"/>
        <w:rPr>
          <w:rFonts w:ascii="Arial" w:hAnsi="Arial" w:cs="Arial"/>
        </w:rPr>
      </w:pPr>
    </w:p>
    <w:p w14:paraId="55D650E4" w14:textId="77777777" w:rsidR="00BA1A20" w:rsidRDefault="00BA1A20" w:rsidP="00BA1A20">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p>
    <w:p w14:paraId="19EA0B9A" w14:textId="2A36D788" w:rsidR="00BA1A20" w:rsidRDefault="00BA1A20" w:rsidP="00BA1A20">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покладених завдань організовує та виконує функції замовника, зокрема з капітального ремонту </w:t>
      </w:r>
      <w:proofErr w:type="spellStart"/>
      <w:r>
        <w:rPr>
          <w:rFonts w:ascii="Arial" w:hAnsi="Arial" w:cs="Arial"/>
          <w:color w:val="000000" w:themeColor="text1"/>
          <w:lang w:val="uk-UA"/>
        </w:rPr>
        <w:t>внутрішньоквартальних</w:t>
      </w:r>
      <w:proofErr w:type="spellEnd"/>
      <w:r>
        <w:rPr>
          <w:rFonts w:ascii="Arial" w:hAnsi="Arial" w:cs="Arial"/>
          <w:color w:val="000000" w:themeColor="text1"/>
          <w:lang w:val="uk-UA"/>
        </w:rPr>
        <w:t xml:space="preserve"> доріг та тротуарів за рахунок коштів бюджету розвитку місцевого бюджету Львівської міської територіальної громади.</w:t>
      </w:r>
    </w:p>
    <w:p w14:paraId="42CBE571" w14:textId="77777777" w:rsidR="00BA1A20" w:rsidRDefault="00BA1A20" w:rsidP="00BA1A20">
      <w:pPr>
        <w:pStyle w:val="a4"/>
        <w:spacing w:after="0" w:line="240" w:lineRule="auto"/>
        <w:jc w:val="both"/>
        <w:rPr>
          <w:rFonts w:ascii="Arial" w:hAnsi="Arial" w:cs="Arial"/>
          <w:color w:val="000000" w:themeColor="text1"/>
          <w:lang w:val="uk-UA"/>
        </w:rPr>
      </w:pPr>
    </w:p>
    <w:p w14:paraId="232DF95E" w14:textId="77777777" w:rsidR="00BA1A20" w:rsidRDefault="00BA1A20" w:rsidP="00BA1A20">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4217461 «Утримання та </w:t>
      </w:r>
      <w:r>
        <w:rPr>
          <w:rFonts w:ascii="Arial" w:eastAsia="Times New Roman" w:hAnsi="Arial" w:cs="Arial"/>
          <w:sz w:val="24"/>
          <w:szCs w:val="24"/>
          <w:lang w:val="uk-UA"/>
        </w:rPr>
        <w:lastRenderedPageBreak/>
        <w:t>розвиток автомобільних доріг та дорожньої інфраструктури за рахунок коштів місцевого бюджету».</w:t>
      </w:r>
    </w:p>
    <w:p w14:paraId="35C45268" w14:textId="77777777" w:rsidR="00BA1A20" w:rsidRDefault="00BA1A20" w:rsidP="00BA1A20">
      <w:pPr>
        <w:pStyle w:val="a4"/>
        <w:spacing w:after="160" w:line="252" w:lineRule="auto"/>
        <w:jc w:val="both"/>
        <w:rPr>
          <w:rFonts w:ascii="Arial" w:hAnsi="Arial" w:cs="Arial"/>
          <w:lang w:val="uk-UA"/>
        </w:rPr>
      </w:pPr>
      <w:r>
        <w:rPr>
          <w:rFonts w:ascii="Arial" w:hAnsi="Arial" w:cs="Arial"/>
          <w:lang w:val="uk-UA"/>
        </w:rPr>
        <w:t>.</w:t>
      </w:r>
    </w:p>
    <w:p w14:paraId="479A2FA8" w14:textId="77777777" w:rsidR="00BA1A20" w:rsidRDefault="00BA1A20" w:rsidP="00BA1A20">
      <w:pPr>
        <w:pStyle w:val="a4"/>
        <w:spacing w:after="160" w:line="252" w:lineRule="auto"/>
        <w:jc w:val="both"/>
        <w:rPr>
          <w:rFonts w:ascii="Arial" w:hAnsi="Arial" w:cs="Arial"/>
          <w:lang w:val="uk-UA"/>
        </w:rPr>
      </w:pPr>
    </w:p>
    <w:p w14:paraId="01230BA3" w14:textId="77777777" w:rsidR="00BA1A20" w:rsidRDefault="00BA1A20" w:rsidP="00BA1A20">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38822A42" w14:textId="77777777" w:rsidR="00BA1A20" w:rsidRDefault="00BA1A20" w:rsidP="00BA1A20">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749BE8BC" w14:textId="77777777" w:rsidR="00BA1A20" w:rsidRDefault="00BA1A20" w:rsidP="00BA1A20">
      <w:pPr>
        <w:pStyle w:val="a4"/>
        <w:rPr>
          <w:rFonts w:ascii="Arial" w:hAnsi="Arial" w:cs="Arial"/>
        </w:rPr>
      </w:pPr>
    </w:p>
    <w:p w14:paraId="1C3C79E6" w14:textId="77777777" w:rsidR="00BA1A20" w:rsidRDefault="00BA1A20" w:rsidP="00BA1A20">
      <w:pPr>
        <w:pStyle w:val="a4"/>
        <w:spacing w:after="0" w:line="240" w:lineRule="auto"/>
        <w:jc w:val="both"/>
        <w:rPr>
          <w:rFonts w:ascii="Arial" w:hAnsi="Arial" w:cs="Arial"/>
          <w:lang w:val="uk-UA"/>
        </w:rPr>
      </w:pPr>
    </w:p>
    <w:p w14:paraId="571D1AEF" w14:textId="77777777" w:rsidR="00BA1A20" w:rsidRDefault="00BA1A20" w:rsidP="00BA1A20">
      <w:pPr>
        <w:pStyle w:val="a4"/>
        <w:spacing w:after="0" w:line="240" w:lineRule="auto"/>
        <w:jc w:val="both"/>
        <w:rPr>
          <w:rFonts w:ascii="Arial" w:hAnsi="Arial" w:cs="Arial"/>
        </w:rPr>
      </w:pPr>
    </w:p>
    <w:p w14:paraId="129F2D60" w14:textId="77777777" w:rsidR="00BA1A20" w:rsidRDefault="00BA1A20" w:rsidP="00BA1A20">
      <w:pPr>
        <w:rPr>
          <w:rFonts w:ascii="Arial" w:hAnsi="Arial" w:cs="Arial"/>
          <w:sz w:val="24"/>
          <w:szCs w:val="24"/>
        </w:rPr>
      </w:pPr>
      <w:r>
        <w:rPr>
          <w:rFonts w:ascii="Arial" w:hAnsi="Arial" w:cs="Arial"/>
          <w:b/>
          <w:sz w:val="24"/>
          <w:szCs w:val="24"/>
          <w:lang w:val="uk-UA"/>
        </w:rPr>
        <w:t xml:space="preserve"> </w:t>
      </w:r>
    </w:p>
    <w:p w14:paraId="7F9C7A96" w14:textId="77777777" w:rsidR="00BA1A20" w:rsidRDefault="00BA1A20" w:rsidP="00BA1A20"/>
    <w:p w14:paraId="3117CDF8" w14:textId="77777777" w:rsidR="00BA1A20" w:rsidRDefault="00BA1A20" w:rsidP="00BA1A20"/>
    <w:p w14:paraId="0758489E" w14:textId="77777777" w:rsidR="00E50A20" w:rsidRDefault="00E50A20"/>
    <w:sectPr w:rsidR="00E50A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20"/>
    <w:rsid w:val="0000197C"/>
    <w:rsid w:val="002728D9"/>
    <w:rsid w:val="00924711"/>
    <w:rsid w:val="009D13E8"/>
    <w:rsid w:val="00BA1A20"/>
    <w:rsid w:val="00E50A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C59B"/>
  <w15:chartTrackingRefBased/>
  <w15:docId w15:val="{2463DDA4-1C1C-4FF5-AA75-A74CD4AA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2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BA1A20"/>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BA1A20"/>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2406</Words>
  <Characters>1372</Characters>
  <Application>Microsoft Office Word</Application>
  <DocSecurity>0</DocSecurity>
  <Lines>11</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2021-06-23T12:25:00Z</dcterms:created>
  <dcterms:modified xsi:type="dcterms:W3CDTF">2021-06-23T12:25:00Z</dcterms:modified>
</cp:coreProperties>
</file>